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r>
        <w:rPr/>
        <w:drawing xmlns:mc="http://schemas.openxmlformats.org/markup-compatibility/2006">
          <wp:inline>
            <wp:extent cx="5731510" cy="81013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Grp="0" noSelect="0" noChangeAspect="1" noMove="0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br w:type="page"/>
      </w:r>
    </w:p>
    <w:p w14:paraId="00000002">
      <w:pPr>
        <w:pStyle w:val="Основнойтекст(3)"/>
        <w:shd w:val="clear" w:color="auto" w:fill="auto"/>
        <w:spacing w:line="240" w:lineRule="auto"/>
        <w:ind w:left="-567" w:right="123" w:firstLine="1134"/>
        <w:jc w:val="both"/>
        <w:rPr>
          <w:rFonts w:ascii="Times New Roman" w:hAnsi="Times New Roman"/>
          <w:i w:val="off"/>
          <w:sz w:val="26"/>
          <w:szCs w:val="26"/>
        </w:rPr>
      </w:pPr>
      <w:r>
        <w:rPr>
          <w:rFonts w:ascii="Times New Roman" w:hAnsi="Times New Roman"/>
          <w:i w:val="off"/>
          <w:sz w:val="26"/>
          <w:szCs w:val="26"/>
        </w:rPr>
        <w:t xml:space="preserve">Рабочая программа учебной дисциплины разработана на основе: </w:t>
      </w:r>
    </w:p>
    <w:p w14:paraId="00000003">
      <w:pPr>
        <w:pStyle w:val="Основнойтекст(3)"/>
        <w:shd w:val="clear" w:color="auto" w:fill="auto"/>
        <w:spacing w:after="0" w:line="240" w:lineRule="auto"/>
        <w:ind w:right="123" w:firstLine="426"/>
        <w:jc w:val="both"/>
        <w:rPr>
          <w:rFonts w:ascii="Times New Roman" w:cs="Times New Roman" w:hAnsi="Times New Roman"/>
          <w:i w:val="off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 xml:space="preserve">-  </w:t>
      </w:r>
      <w:r>
        <w:rPr>
          <w:rFonts w:ascii="Times New Roman" w:cs="Times New Roman" w:hAnsi="Times New Roman"/>
          <w:i w:val="off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>
        <w:rPr>
          <w:rFonts w:ascii="Times New Roman" w:cs="Times New Roman" w:hAnsi="Times New Roman"/>
          <w:i w:val="off"/>
          <w:color w:val="000000"/>
          <w:sz w:val="26"/>
          <w:szCs w:val="26"/>
        </w:rPr>
        <w:t>;</w:t>
      </w:r>
    </w:p>
    <w:p w14:paraId="00000004">
      <w:pPr>
        <w:pStyle w:val="Normal"/>
        <w:spacing w:after="0" w:line="240"/>
        <w:ind w:firstLine="567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rFonts w:ascii="Times New Roman" w:cs="Times New Roman" w:hAnsi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</w:t>
      </w:r>
      <w:r>
        <w:rPr>
          <w:rFonts w:ascii="Times New Roman" w:cs="Times New Roman" w:hAnsi="Times New Roman"/>
          <w:sz w:val="26"/>
          <w:szCs w:val="26"/>
        </w:rPr>
        <w:t>професси</w:t>
      </w:r>
      <w:r>
        <w:rPr>
          <w:rFonts w:ascii="Times New Roman" w:cs="Times New Roman" w:hAnsi="Times New Roman"/>
          <w:sz w:val="26"/>
          <w:szCs w:val="26"/>
        </w:rPr>
        <w:t xml:space="preserve">и: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hAnsi="Times New Roman"/>
          <w:color w:val="000000"/>
          <w:sz w:val="26"/>
          <w:szCs w:val="26"/>
        </w:rPr>
        <w:t>, приказ № 316 от 28.04.2023г.</w:t>
      </w:r>
      <w:r>
        <w:rPr>
          <w:rFonts w:ascii="Times New Roman" w:cs="Times New Roman" w:hAnsi="Times New Roman"/>
          <w:color w:val="000000"/>
          <w:sz w:val="26"/>
          <w:szCs w:val="26"/>
        </w:rPr>
        <w:t>, входит в УГС 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.00.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00 </w:t>
      </w:r>
      <w:r>
        <w:rPr>
          <w:rFonts w:ascii="Times New Roman" w:cs="Times New Roman" w:hAnsi="Times New Roman"/>
          <w:color w:val="333333"/>
          <w:sz w:val="26"/>
          <w:szCs w:val="26"/>
          <w:shd w:val="clear" w:color="auto" w:fill="ffffff"/>
        </w:rPr>
        <w:t>Электро- и теплоэнергетика.</w:t>
      </w:r>
      <w:r>
        <w:rPr>
          <w:rFonts w:ascii="Times New Roman" w:cs="Times New Roman" w:hAnsi="Times New Roman"/>
          <w:color w:val="000000"/>
          <w:sz w:val="26"/>
          <w:szCs w:val="26"/>
        </w:rPr>
        <w:t>;</w:t>
      </w:r>
    </w:p>
    <w:p w14:paraId="00000005">
      <w:pPr>
        <w:pStyle w:val="Normal"/>
        <w:spacing w:after="0" w:line="240"/>
        <w:ind w:firstLine="567"/>
        <w:jc w:val="both"/>
        <w:rPr>
          <w:rFonts w:ascii="Times New Roman" w:cs="Times New Roman" w:eastAsia="Calibri" w:hAnsi="Times New Roman"/>
          <w:b/>
          <w:bCs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cs="Times New Roman" w:hAnsi="Times New Roman"/>
          <w:color w:val="000000"/>
          <w:sz w:val="26"/>
          <w:szCs w:val="26"/>
          <w:shd w:val="clear" w:color="auto" w:fill="ffffff"/>
        </w:rPr>
        <w:t xml:space="preserve">подготовки квалифицированных рабочих, служащих </w:t>
      </w:r>
      <w:r>
        <w:rPr>
          <w:rFonts w:ascii="Times New Roman" w:cs="Times New Roman" w:hAnsi="Times New Roman"/>
          <w:color w:val="000000"/>
          <w:sz w:val="26"/>
          <w:szCs w:val="26"/>
        </w:rPr>
        <w:t>13.01.10 Электромонтер по ремонту и обслуживанию электрооборудования (по отраслям), 2024</w:t>
      </w:r>
      <w:r>
        <w:rPr>
          <w:rFonts w:ascii="Times New Roman" w:cs="Times New Roman" w:hAnsi="Times New Roman"/>
          <w:sz w:val="26"/>
          <w:szCs w:val="26"/>
        </w:rPr>
        <w:t>г.;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006">
      <w:pPr>
        <w:pStyle w:val="Normal"/>
        <w:spacing w:line="276" w:lineRule="auto"/>
        <w:ind w:firstLine="567"/>
        <w:jc w:val="both"/>
        <w:rPr>
          <w:caps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 xml:space="preserve">рабочей программы воспитания </w:t>
      </w:r>
      <w:r>
        <w:rPr>
          <w:rFonts w:ascii="Times New Roman" w:cs="Times New Roman" w:eastAsia="Calibri" w:hAnsi="Times New Roman"/>
          <w:sz w:val="26"/>
          <w:szCs w:val="26"/>
        </w:rPr>
        <w:t xml:space="preserve">по </w:t>
      </w:r>
      <w:r>
        <w:rPr>
          <w:rFonts w:ascii="Times New Roman" w:cs="Times New Roman" w:hAnsi="Times New Roman"/>
          <w:sz w:val="26"/>
          <w:szCs w:val="26"/>
        </w:rPr>
        <w:t>профессии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13.01.10 Электромонтер по ремонту и обслуживанию электрооборудования (по отраслям), </w:t>
      </w:r>
      <w:r>
        <w:rPr>
          <w:rFonts w:ascii="Times New Roman" w:cs="Times New Roman" w:eastAsia="Calibri" w:hAnsi="Times New Roman"/>
          <w:sz w:val="26"/>
          <w:szCs w:val="26"/>
        </w:rPr>
        <w:t>2024</w:t>
      </w:r>
      <w:r>
        <w:rPr>
          <w:rFonts w:ascii="Times New Roman" w:cs="Times New Roman" w:eastAsia="Calibri" w:hAnsi="Times New Roman"/>
          <w:sz w:val="26"/>
          <w:szCs w:val="26"/>
        </w:rPr>
        <w:t xml:space="preserve"> г.</w:t>
      </w:r>
    </w:p>
    <w:p w14:paraId="00000007">
      <w:pPr>
        <w:pStyle w:val="Normal"/>
        <w:rPr>
          <w:rFonts w:ascii="Times New Roman" w:cs="Times New Roman" w:hAnsi="Times New Roman"/>
          <w:b/>
          <w:sz w:val="26"/>
          <w:szCs w:val="26"/>
          <w:u w:val="single"/>
        </w:rPr>
      </w:pPr>
    </w:p>
    <w:p w14:paraId="00000008">
      <w:pPr>
        <w:pStyle w:val="Normal"/>
        <w:rPr>
          <w:rFonts w:ascii="Times New Roman" w:cs="Times New Roman" w:hAnsi="Times New Roman"/>
          <w:sz w:val="26"/>
          <w:szCs w:val="26"/>
          <w:u w:val="single"/>
        </w:rPr>
      </w:pPr>
      <w:r>
        <w:rPr>
          <w:rFonts w:ascii="Times New Roman" w:cs="Times New Roman" w:hAnsi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cs="Times New Roman" w:hAnsi="Times New Roman"/>
          <w:sz w:val="26"/>
          <w:szCs w:val="26"/>
          <w:u w:val="single"/>
        </w:rPr>
        <w:t>ГАПОУ  «Казанский политехнический колледж»</w:t>
      </w:r>
    </w:p>
    <w:p w14:paraId="00000009">
      <w:pPr>
        <w:pStyle w:val="Normal"/>
        <w:rPr>
          <w:sz w:val="26"/>
          <w:szCs w:val="26"/>
          <w:u w:val="single"/>
        </w:rPr>
      </w:pPr>
    </w:p>
    <w:p w14:paraId="0000000A">
      <w:pPr>
        <w:pStyle w:val="Normal"/>
        <w:rPr>
          <w:sz w:val="26"/>
          <w:szCs w:val="26"/>
          <w:u w:val="single"/>
        </w:rPr>
      </w:pPr>
    </w:p>
    <w:p w14:paraId="0000000B">
      <w:pPr>
        <w:pStyle w:val="Normal"/>
        <w:jc w:val="center"/>
        <w:rPr>
          <w:b/>
          <w:sz w:val="26"/>
          <w:szCs w:val="26"/>
          <w:u w:val="single"/>
        </w:rPr>
      </w:pPr>
    </w:p>
    <w:p w14:paraId="0000000C">
      <w:pPr>
        <w:pStyle w:val="Normal"/>
        <w:jc w:val="center"/>
        <w:rPr>
          <w:b/>
          <w:sz w:val="26"/>
          <w:szCs w:val="26"/>
          <w:u w:val="single"/>
        </w:rPr>
      </w:pPr>
    </w:p>
    <w:p w14:paraId="0000000D">
      <w:pPr>
        <w:pStyle w:val="Normal"/>
        <w:jc w:val="center"/>
        <w:rPr>
          <w:b/>
          <w:sz w:val="26"/>
          <w:szCs w:val="26"/>
          <w:u w:val="single"/>
        </w:rPr>
      </w:pPr>
    </w:p>
    <w:p w14:paraId="0000000E">
      <w:pPr>
        <w:pStyle w:val="Normal"/>
        <w:jc w:val="center"/>
        <w:rPr>
          <w:b/>
          <w:sz w:val="26"/>
          <w:szCs w:val="26"/>
          <w:u w:val="single"/>
        </w:rPr>
      </w:pPr>
    </w:p>
    <w:p w14:paraId="0000000F">
      <w:pPr>
        <w:pStyle w:val="Normal"/>
        <w:jc w:val="center"/>
        <w:rPr>
          <w:b/>
          <w:sz w:val="26"/>
          <w:szCs w:val="26"/>
          <w:u w:val="single"/>
        </w:rPr>
      </w:pPr>
    </w:p>
    <w:p w14:paraId="00000010">
      <w:pPr>
        <w:pStyle w:val="Normal"/>
        <w:jc w:val="center"/>
        <w:rPr>
          <w:b/>
          <w:sz w:val="26"/>
          <w:szCs w:val="26"/>
          <w:u w:val="single"/>
        </w:rPr>
      </w:pPr>
    </w:p>
    <w:p w14:paraId="00000011">
      <w:pPr>
        <w:pStyle w:val="Normal"/>
        <w:jc w:val="center"/>
        <w:rPr>
          <w:b/>
          <w:sz w:val="26"/>
          <w:szCs w:val="26"/>
          <w:u w:val="single"/>
        </w:rPr>
      </w:pPr>
    </w:p>
    <w:p w14:paraId="00000012">
      <w:pPr>
        <w:pStyle w:val="Normal"/>
        <w:jc w:val="center"/>
        <w:rPr>
          <w:b/>
          <w:sz w:val="26"/>
          <w:szCs w:val="26"/>
          <w:u w:val="single"/>
        </w:rPr>
      </w:pPr>
    </w:p>
    <w:p w14:paraId="00000013">
      <w:pPr>
        <w:pStyle w:val="Normal"/>
        <w:jc w:val="center"/>
        <w:rPr>
          <w:b/>
          <w:sz w:val="26"/>
          <w:szCs w:val="26"/>
          <w:u w:val="single"/>
        </w:rPr>
      </w:pPr>
    </w:p>
    <w:p w14:paraId="00000014">
      <w:pPr>
        <w:pStyle w:val="Normal"/>
        <w:rPr>
          <w:b/>
          <w:sz w:val="26"/>
          <w:szCs w:val="26"/>
        </w:rPr>
      </w:pPr>
    </w:p>
    <w:p w14:paraId="00000015">
      <w:pPr>
        <w:pStyle w:val="Normal"/>
        <w:jc w:val="center"/>
        <w:rPr>
          <w:b/>
          <w:sz w:val="26"/>
          <w:szCs w:val="26"/>
        </w:rPr>
      </w:pPr>
    </w:p>
    <w:p w14:paraId="00000016">
      <w:pPr>
        <w:pStyle w:val="Normal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00000017">
      <w:pPr>
        <w:pStyle w:val="Normal"/>
        <w:jc w:val="center"/>
        <w:rPr>
          <w:b/>
          <w:sz w:val="26"/>
          <w:szCs w:val="26"/>
        </w:rPr>
      </w:pPr>
    </w:p>
    <w:p w14:paraId="00000018">
      <w:pPr>
        <w:pStyle w:val="Heading1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before="0" w:after="0" w:line="240"/>
        <w:ind w:left="0" w:right="0" w:firstLine="567"/>
        <w:jc w:val="center"/>
        <w:rPr>
          <w:rFonts w:ascii="Times New Roman" w:cs="Times New Roman" w:hAnsi="Times New Roman"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color w:val="000000" w:themeColor="dk1"/>
          <w:sz w:val="26"/>
          <w:szCs w:val="26"/>
        </w:rPr>
        <w:t>СОДЕРЖАНИЕ</w:t>
      </w:r>
    </w:p>
    <w:tbl>
      <w:tblPr>
        <w:tblW w:w="0" w:type="auto"/>
        <w:tblInd w:w="-108" w:type="dxa"/>
        <w:tblLayout w:type="auto"/>
        <w:tblLook w:val="04A0"/>
      </w:tblPr>
      <w:tblGrid>
        <w:gridCol w:w="7668"/>
        <w:gridCol w:w="1903"/>
      </w:tblGrid>
      <w:tr>
        <w:trPr/>
        <w:tc>
          <w:tcPr>
            <w:cnfStyle w:val="101000000000"/>
            <w:tcW w:w="7668" w:type="dxa"/>
          </w:tcPr>
          <w:p w14:paraId="00000019">
            <w:pPr>
              <w:pStyle w:val="Heading1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</w:pPr>
          </w:p>
        </w:tc>
        <w:tc>
          <w:tcPr>
            <w:cnfStyle w:val="100000000000"/>
            <w:tcW w:w="1903" w:type="dxa"/>
          </w:tcPr>
          <w:p w14:paraId="0000001A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стр.</w:t>
            </w:r>
          </w:p>
        </w:tc>
      </w:tr>
      <w:tr>
        <w:trPr/>
        <w:tc>
          <w:tcPr>
            <w:cnfStyle w:val="001000100000"/>
            <w:tcW w:w="7668" w:type="dxa"/>
          </w:tcPr>
          <w:p w14:paraId="0000001B">
            <w:pPr>
              <w:pStyle w:val="Heading1"/>
              <w:numPr>
                <w:ilvl w:val="0"/>
                <w:numId w:val="1"/>
              </w:num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  <w:t>ПАСПОРТ рабочей ПРОГРАММЫ УЧЕБНОЙ ДИСЦИПЛИНЫ</w:t>
            </w:r>
          </w:p>
          <w:p w14:paraId="0000001C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color w:val="000000" w:themeColor="dk1"/>
                <w:sz w:val="26"/>
                <w:szCs w:val="26"/>
                <w:lang w:eastAsia="ru-RU"/>
              </w:rPr>
            </w:pPr>
          </w:p>
        </w:tc>
        <w:tc>
          <w:tcPr>
            <w:cnfStyle w:val="000000100000"/>
            <w:tcW w:w="1903" w:type="dxa"/>
          </w:tcPr>
          <w:p w14:paraId="0000001D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4</w:t>
            </w:r>
          </w:p>
          <w:p w14:paraId="0000001E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</w:p>
          <w:p w14:paraId="0000001F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</w:p>
        </w:tc>
      </w:tr>
      <w:tr>
        <w:trPr>
          <w:trHeight w:val="670" w:hRule="atLeast"/>
        </w:trPr>
        <w:tc>
          <w:tcPr>
            <w:cnfStyle w:val="001000010000"/>
            <w:tcW w:w="7668" w:type="dxa"/>
          </w:tcPr>
          <w:p w14:paraId="00000020">
            <w:pPr>
              <w:pStyle w:val="Heading1"/>
              <w:numPr>
                <w:ilvl w:val="0"/>
                <w:numId w:val="1"/>
              </w:num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  <w:t>СТРУКТУРА И СОДЕРЖАНИЕ УЧЕБНОЙ ДИСЦИПЛИНЫ</w:t>
            </w:r>
          </w:p>
          <w:p w14:paraId="00000021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color w:val="000000" w:themeColor="dk1"/>
                <w:sz w:val="26"/>
                <w:szCs w:val="26"/>
                <w:lang w:eastAsia="ru-RU"/>
              </w:rPr>
            </w:pPr>
          </w:p>
        </w:tc>
        <w:tc>
          <w:tcPr>
            <w:cnfStyle w:val="000000010000"/>
            <w:tcW w:w="1903" w:type="dxa"/>
          </w:tcPr>
          <w:p w14:paraId="00000022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6</w:t>
            </w:r>
          </w:p>
        </w:tc>
      </w:tr>
      <w:tr>
        <w:trPr/>
        <w:tc>
          <w:tcPr>
            <w:cnfStyle w:val="001000100000"/>
            <w:tcW w:w="7668" w:type="dxa"/>
          </w:tcPr>
          <w:p w14:paraId="00000023">
            <w:pPr>
              <w:pStyle w:val="Heading1"/>
              <w:numPr>
                <w:ilvl w:val="0"/>
                <w:numId w:val="1"/>
              </w:num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  <w:t>условия реализации учебной дисциплины</w:t>
            </w:r>
          </w:p>
          <w:p w14:paraId="00000024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color w:val="000000" w:themeColor="dk1"/>
                <w:sz w:val="26"/>
                <w:szCs w:val="26"/>
                <w:lang w:eastAsia="ru-RU"/>
              </w:rPr>
            </w:pPr>
          </w:p>
        </w:tc>
        <w:tc>
          <w:tcPr>
            <w:cnfStyle w:val="000000100000"/>
            <w:tcW w:w="1903" w:type="dxa"/>
          </w:tcPr>
          <w:p w14:paraId="00000025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9</w:t>
            </w:r>
          </w:p>
        </w:tc>
      </w:tr>
      <w:tr>
        <w:trPr/>
        <w:tc>
          <w:tcPr>
            <w:cnfStyle w:val="001000010000"/>
            <w:tcW w:w="7668" w:type="dxa"/>
          </w:tcPr>
          <w:p w14:paraId="00000026">
            <w:pPr>
              <w:pStyle w:val="Heading1"/>
              <w:numPr>
                <w:ilvl w:val="0"/>
                <w:numId w:val="1"/>
              </w:num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00000027">
            <w:pPr>
              <w:pStyle w:val="Heading1"/>
              <w:tabs>
                <w:tab w:val="num" w:leader="none" w:pos="644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</w:pPr>
          </w:p>
        </w:tc>
        <w:tc>
          <w:tcPr>
            <w:cnfStyle w:val="000000010000"/>
            <w:tcW w:w="1903" w:type="dxa"/>
          </w:tcPr>
          <w:p w14:paraId="00000028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11</w:t>
            </w:r>
          </w:p>
        </w:tc>
      </w:tr>
    </w:tbl>
    <w:p w14:paraId="00000029">
      <w:pPr>
        <w:pStyle w:val="Normal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before="0" w:after="0" w:line="240"/>
        <w:ind w:left="0" w:right="0" w:firstLine="567"/>
        <w:rPr>
          <w:rFonts w:ascii="Times New Roman" w:cs="Times New Roman" w:hAnsi="Times New Roman"/>
          <w:sz w:val="26"/>
          <w:szCs w:val="26"/>
        </w:rPr>
      </w:pPr>
    </w:p>
    <w:p w14:paraId="0000002A">
      <w:pPr>
        <w:pStyle w:val="Normal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before="0" w:after="0" w:line="240"/>
        <w:ind w:left="0" w:right="0" w:firstLine="567"/>
        <w:rPr>
          <w:rFonts w:ascii="Times New Roman" w:cs="Times New Roman" w:hAnsi="Times New Roman"/>
          <w:sz w:val="26"/>
          <w:szCs w:val="26"/>
        </w:rPr>
      </w:pPr>
    </w:p>
    <w:p w14:paraId="0000002B">
      <w:pPr>
        <w:pStyle w:val="Normal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before="0" w:after="0" w:line="240"/>
        <w:ind w:left="0" w:right="0" w:firstLine="567"/>
        <w:jc w:val="center"/>
        <w:rPr>
          <w:rFonts w:ascii="Times New Roman" w:cs="Times New Roman" w:hAnsi="Times New Roman"/>
          <w:bCs/>
          <w:i/>
          <w:sz w:val="26"/>
          <w:szCs w:val="26"/>
        </w:rPr>
      </w:pPr>
    </w:p>
    <w:p w14:paraId="0000002C">
      <w:pPr>
        <w:pStyle w:val="Normal"/>
        <w:widowControl w:val="off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before="0" w:after="0" w:line="240"/>
        <w:ind w:left="0" w:right="0" w:firstLine="567"/>
        <w:jc w:val="center"/>
        <w:rPr>
          <w:rFonts w:ascii="Times New Roman" w:cs="Times New Roman" w:hAnsi="Times New Roman"/>
          <w:b/>
          <w:caps/>
          <w:sz w:val="26"/>
          <w:szCs w:val="26"/>
        </w:rPr>
      </w:pPr>
    </w:p>
    <w:p w14:paraId="0000002D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2E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2F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30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31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32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33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34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35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36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37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38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39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3A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3B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3C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3D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3E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3F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40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41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42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43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44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45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46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47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48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49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4A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4B">
      <w:pPr>
        <w:pStyle w:val="ListParagraph"/>
        <w:numPr>
          <w:ilvl w:val="0"/>
          <w:numId w:val="2"/>
        </w:numPr>
        <w:spacing w:before="0" w:after="0" w:line="240"/>
        <w:ind w:left="0" w:right="0" w:firstLine="567"/>
        <w:jc w:val="center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 xml:space="preserve">ПАСПОРТ </w:t>
      </w:r>
      <w:r>
        <w:rPr>
          <w:rFonts w:ascii="Times New Roman" w:cs="Times New Roman" w:hAnsi="Times New Roman"/>
          <w:b/>
          <w:sz w:val="26"/>
          <w:szCs w:val="26"/>
        </w:rPr>
        <w:t xml:space="preserve">РАБОЧЕЙ </w:t>
      </w:r>
      <w:r>
        <w:rPr>
          <w:rFonts w:ascii="Times New Roman" w:cs="Times New Roman" w:hAnsi="Times New Roman"/>
          <w:b/>
          <w:sz w:val="26"/>
          <w:szCs w:val="26"/>
        </w:rPr>
        <w:t>ПРОГРАММЫ УЧЕБНОЙ ДИСЦИПЛИНЫ</w:t>
      </w:r>
    </w:p>
    <w:p w14:paraId="0000004C">
      <w:pPr>
        <w:pStyle w:val="Normal"/>
        <w:spacing w:before="0" w:after="0" w:line="240"/>
        <w:ind w:left="0" w:right="0" w:firstLine="567"/>
        <w:jc w:val="center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СГ.03</w:t>
      </w:r>
      <w:r>
        <w:rPr>
          <w:rFonts w:ascii="Times New Roman" w:cs="Times New Roman" w:hAnsi="Times New Roman"/>
          <w:b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sz w:val="26"/>
          <w:szCs w:val="26"/>
        </w:rPr>
        <w:t xml:space="preserve">  </w:t>
      </w:r>
      <w:r>
        <w:rPr>
          <w:rFonts w:ascii="Times New Roman" w:cs="Times New Roman" w:hAnsi="Times New Roman"/>
          <w:b/>
          <w:sz w:val="26"/>
          <w:szCs w:val="26"/>
        </w:rPr>
        <w:t>Физическая культура</w:t>
      </w:r>
    </w:p>
    <w:p w14:paraId="0000004D">
      <w:pPr>
        <w:pStyle w:val="Normal"/>
        <w:spacing w:before="0" w:after="0" w:line="240"/>
        <w:ind w:left="0" w:right="0" w:firstLine="567"/>
        <w:jc w:val="center"/>
        <w:rPr>
          <w:rFonts w:ascii="Times New Roman" w:cs="Times New Roman" w:hAnsi="Times New Roman"/>
          <w:b/>
          <w:sz w:val="26"/>
          <w:szCs w:val="26"/>
        </w:rPr>
      </w:pPr>
    </w:p>
    <w:p w14:paraId="0000004E">
      <w:pPr>
        <w:pStyle w:val="ListParagraph"/>
        <w:numPr>
          <w:ilvl w:val="1"/>
          <w:numId w:val="3"/>
        </w:numPr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 xml:space="preserve">Область применения </w:t>
      </w:r>
      <w:r>
        <w:rPr>
          <w:rFonts w:ascii="Times New Roman" w:cs="Times New Roman" w:hAnsi="Times New Roman"/>
          <w:b/>
          <w:sz w:val="26"/>
          <w:szCs w:val="26"/>
        </w:rPr>
        <w:t xml:space="preserve">рабочей </w:t>
      </w:r>
      <w:r>
        <w:rPr>
          <w:rFonts w:ascii="Times New Roman" w:cs="Times New Roman" w:hAnsi="Times New Roman"/>
          <w:b/>
          <w:sz w:val="26"/>
          <w:szCs w:val="26"/>
        </w:rPr>
        <w:t>программы</w:t>
      </w:r>
    </w:p>
    <w:p w14:paraId="0000004F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</w:t>
      </w:r>
      <w:r>
        <w:rPr>
          <w:rFonts w:ascii="Times New Roman" w:cs="Times New Roman" w:hAnsi="Times New Roman"/>
          <w:color w:val="000000"/>
          <w:sz w:val="26"/>
          <w:szCs w:val="26"/>
        </w:rPr>
        <w:t>о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нальной образовательной программы в соответствии с ФГОС СПО </w:t>
      </w:r>
      <w:r>
        <w:rPr>
          <w:rFonts w:ascii="Times New Roman" w:cs="Times New Roman" w:hAnsi="Times New Roman"/>
          <w:sz w:val="26"/>
          <w:szCs w:val="26"/>
        </w:rPr>
        <w:t>по профессии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hAnsi="Times New Roman"/>
          <w:color w:val="000000"/>
          <w:sz w:val="26"/>
          <w:szCs w:val="26"/>
        </w:rPr>
        <w:t>, приказ № 316 от 28.04.2023г.</w:t>
      </w:r>
      <w:r>
        <w:rPr>
          <w:rFonts w:ascii="Times New Roman" w:cs="Times New Roman" w:hAnsi="Times New Roman"/>
          <w:color w:val="000000"/>
          <w:sz w:val="26"/>
          <w:szCs w:val="26"/>
        </w:rPr>
        <w:t>, входит в УГС 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.00.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00 </w:t>
      </w:r>
      <w:r>
        <w:rPr>
          <w:rFonts w:ascii="Times New Roman" w:cs="Times New Roman" w:hAnsi="Times New Roman"/>
          <w:color w:val="333333"/>
          <w:sz w:val="26"/>
          <w:szCs w:val="26"/>
          <w:shd w:val="clear" w:color="auto" w:fill="ffffff"/>
        </w:rPr>
        <w:t>Электро- и теплоэнергетика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</w:p>
    <w:p w14:paraId="00000050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Рабочая программа учебной дисциплины 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СГ.03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 Физическая культура</w:t>
      </w: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>
        <w:rPr>
          <w:rFonts w:ascii="Times New Roman" w:cs="Times New Roman" w:eastAsia="Times New Roman" w:hAnsi="Times New Roman"/>
          <w:sz w:val="26"/>
          <w:szCs w:val="26"/>
        </w:rPr>
        <w:t>н</w:t>
      </w:r>
      <w:r>
        <w:rPr>
          <w:rFonts w:ascii="Times New Roman" w:cs="Times New Roman" w:eastAsia="Times New Roman" w:hAnsi="Times New Roman"/>
          <w:sz w:val="26"/>
          <w:szCs w:val="26"/>
        </w:rPr>
        <w:t>ных обр</w:t>
      </w:r>
      <w:r>
        <w:rPr>
          <w:rFonts w:ascii="Times New Roman" w:cs="Times New Roman" w:eastAsia="Times New Roman" w:hAnsi="Times New Roman"/>
          <w:sz w:val="26"/>
          <w:szCs w:val="26"/>
        </w:rPr>
        <w:t>а</w:t>
      </w:r>
      <w:r>
        <w:rPr>
          <w:rFonts w:ascii="Times New Roman" w:cs="Times New Roman" w:eastAsia="Times New Roman" w:hAnsi="Times New Roman"/>
          <w:sz w:val="26"/>
          <w:szCs w:val="26"/>
        </w:rPr>
        <w:t>зовательных технологий.</w:t>
      </w:r>
    </w:p>
    <w:p w14:paraId="00000051">
      <w:pPr>
        <w:pStyle w:val="Normal"/>
        <w:tabs>
          <w:tab w:val="left" w:leader="none" w:pos="993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  <w:u w:val="single"/>
        </w:rPr>
      </w:pPr>
      <w:r>
        <w:rPr>
          <w:rFonts w:ascii="Times New Roman" w:cs="Times New Roman" w:hAnsi="Times New Roman"/>
          <w:sz w:val="26"/>
          <w:szCs w:val="26"/>
        </w:rPr>
        <w:t xml:space="preserve">Профиль получаемого профессионального образования </w:t>
      </w:r>
      <w:r>
        <w:rPr>
          <w:rFonts w:ascii="Times New Roman" w:cs="Times New Roman" w:hAnsi="Times New Roman"/>
          <w:sz w:val="26"/>
          <w:szCs w:val="26"/>
        </w:rPr>
        <w:t>технологический</w:t>
      </w:r>
      <w:r>
        <w:rPr>
          <w:rFonts w:ascii="Times New Roman" w:cs="Times New Roman" w:hAnsi="Times New Roman"/>
          <w:sz w:val="26"/>
          <w:szCs w:val="26"/>
        </w:rPr>
        <w:t>.</w:t>
      </w:r>
    </w:p>
    <w:p w14:paraId="00000052">
      <w:pPr>
        <w:pStyle w:val="Normal"/>
        <w:tabs>
          <w:tab w:val="left" w:leader="none" w:pos="993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Для обучающихся с ограниченными возможностями здоровья и инвалидов Ко</w:t>
      </w:r>
      <w:r>
        <w:rPr>
          <w:rFonts w:ascii="Times New Roman" w:cs="Times New Roman" w:hAnsi="Times New Roman"/>
          <w:sz w:val="26"/>
          <w:szCs w:val="26"/>
        </w:rPr>
        <w:t>л</w:t>
      </w:r>
      <w:r>
        <w:rPr>
          <w:rFonts w:ascii="Times New Roman" w:cs="Times New Roman" w:hAnsi="Times New Roman"/>
          <w:sz w:val="26"/>
          <w:szCs w:val="26"/>
        </w:rPr>
        <w:t>ледж устанавливает особый поряд</w:t>
      </w:r>
      <w:r>
        <w:rPr>
          <w:rFonts w:ascii="Times New Roman" w:cs="Times New Roman" w:hAnsi="Times New Roman"/>
          <w:sz w:val="26"/>
          <w:szCs w:val="26"/>
        </w:rPr>
        <w:t>ок освоения физической культуры</w:t>
      </w:r>
      <w:r>
        <w:rPr>
          <w:rFonts w:ascii="Times New Roman" w:cs="Times New Roman" w:hAnsi="Times New Roman"/>
          <w:sz w:val="26"/>
          <w:szCs w:val="26"/>
        </w:rPr>
        <w:t xml:space="preserve"> на основании с</w:t>
      </w:r>
      <w:r>
        <w:rPr>
          <w:rFonts w:ascii="Times New Roman" w:cs="Times New Roman" w:hAnsi="Times New Roman"/>
          <w:sz w:val="26"/>
          <w:szCs w:val="26"/>
        </w:rPr>
        <w:t>о</w:t>
      </w:r>
      <w:r>
        <w:rPr>
          <w:rFonts w:ascii="Times New Roman" w:cs="Times New Roman" w:hAnsi="Times New Roman"/>
          <w:sz w:val="26"/>
          <w:szCs w:val="26"/>
        </w:rPr>
        <w:t>блюдения принципов здоровьесбережения и адаптивной физической культуры</w:t>
      </w:r>
      <w:r>
        <w:rPr>
          <w:rFonts w:ascii="Times New Roman" w:cs="Times New Roman" w:hAnsi="Times New Roman"/>
          <w:sz w:val="26"/>
          <w:szCs w:val="26"/>
        </w:rPr>
        <w:t>.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053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054">
      <w:pPr>
        <w:pStyle w:val="Normal"/>
        <w:numPr>
          <w:ilvl w:val="1"/>
          <w:numId w:val="2"/>
        </w:numPr>
        <w:tabs>
          <w:tab w:val="left" w:leader="none" w:pos="916"/>
          <w:tab w:val="left" w:leader="none" w:pos="1134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Место учебной дисциплины в структуре программы подготовки</w:t>
      </w:r>
      <w:r>
        <w:rPr>
          <w:rFonts w:ascii="Times New Roman" w:cs="Times New Roman" w:hAnsi="Times New Roman"/>
          <w:b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sz w:val="26"/>
          <w:szCs w:val="26"/>
        </w:rPr>
        <w:t>квал</w:t>
      </w:r>
      <w:r>
        <w:rPr>
          <w:rFonts w:ascii="Times New Roman" w:cs="Times New Roman" w:hAnsi="Times New Roman"/>
          <w:b/>
          <w:sz w:val="26"/>
          <w:szCs w:val="26"/>
        </w:rPr>
        <w:t>и</w:t>
      </w:r>
      <w:r>
        <w:rPr>
          <w:rFonts w:ascii="Times New Roman" w:cs="Times New Roman" w:hAnsi="Times New Roman"/>
          <w:b/>
          <w:sz w:val="26"/>
          <w:szCs w:val="26"/>
        </w:rPr>
        <w:t>фицированных рабочих, служащих</w:t>
      </w:r>
      <w:r>
        <w:rPr>
          <w:rFonts w:ascii="Times New Roman" w:cs="Times New Roman" w:hAnsi="Times New Roman"/>
          <w:b/>
          <w:bCs/>
          <w:sz w:val="26"/>
          <w:szCs w:val="26"/>
        </w:rPr>
        <w:t xml:space="preserve">: </w:t>
      </w:r>
    </w:p>
    <w:p w14:paraId="00000055">
      <w:pPr>
        <w:pStyle w:val="Normal"/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Учебная дисциплина СГ.03 Физическая культура является</w:t>
      </w:r>
      <w:r>
        <w:rPr>
          <w:rFonts w:ascii="Times New Roman" w:cs="Times New Roman" w:hAnsi="Times New Roman"/>
          <w:sz w:val="26"/>
          <w:szCs w:val="26"/>
        </w:rPr>
        <w:t xml:space="preserve"> обязательной частью социально-</w:t>
      </w:r>
      <w:r>
        <w:rPr>
          <w:rFonts w:ascii="Times New Roman" w:cs="Times New Roman" w:hAnsi="Times New Roman"/>
          <w:sz w:val="26"/>
          <w:szCs w:val="26"/>
        </w:rPr>
        <w:t xml:space="preserve">гуманитарного цикла ОПОП в соответствии с ФГОС СПО по </w:t>
      </w:r>
      <w:r>
        <w:rPr>
          <w:rFonts w:ascii="Times New Roman" w:cs="Times New Roman" w:hAnsi="Times New Roman"/>
          <w:sz w:val="26"/>
          <w:szCs w:val="26"/>
        </w:rPr>
        <w:t xml:space="preserve">профессии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hAnsi="Times New Roman"/>
          <w:sz w:val="26"/>
          <w:szCs w:val="26"/>
        </w:rPr>
        <w:t>.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056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hAnsi="Times New Roman"/>
          <w:b/>
          <w:sz w:val="26"/>
          <w:szCs w:val="26"/>
        </w:rPr>
      </w:pPr>
    </w:p>
    <w:p w14:paraId="00000057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1.3. Цели и задачи учебной дисциплины – требования к результатам о</w:t>
      </w:r>
      <w:r>
        <w:rPr>
          <w:rFonts w:ascii="Times New Roman" w:cs="Times New Roman" w:hAnsi="Times New Roman"/>
          <w:b/>
          <w:sz w:val="26"/>
          <w:szCs w:val="26"/>
        </w:rPr>
        <w:t>с</w:t>
      </w:r>
      <w:r>
        <w:rPr>
          <w:rFonts w:ascii="Times New Roman" w:cs="Times New Roman" w:hAnsi="Times New Roman"/>
          <w:b/>
          <w:sz w:val="26"/>
          <w:szCs w:val="26"/>
        </w:rPr>
        <w:t>во</w:t>
      </w:r>
      <w:r>
        <w:rPr>
          <w:rFonts w:ascii="Times New Roman" w:cs="Times New Roman" w:hAnsi="Times New Roman"/>
          <w:b/>
          <w:sz w:val="26"/>
          <w:szCs w:val="26"/>
        </w:rPr>
        <w:t>ения дисциплины</w:t>
      </w:r>
    </w:p>
    <w:p w14:paraId="00000058">
      <w:pPr>
        <w:pStyle w:val="Bodytext"/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В результате </w:t>
      </w:r>
      <w:r>
        <w:rPr>
          <w:rFonts w:ascii="Times New Roman" w:cs="Times New Roman" w:hAnsi="Times New Roman"/>
          <w:sz w:val="26"/>
          <w:szCs w:val="26"/>
        </w:rPr>
        <w:t>изучения учебной дисциплины</w:t>
      </w:r>
      <w:r>
        <w:rPr>
          <w:rFonts w:ascii="Times New Roman" w:cs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«Физическая</w:t>
      </w:r>
      <w:r>
        <w:rPr>
          <w:rFonts w:ascii="Times New Roman" w:cs="Times New Roman" w:hAnsi="Times New Roman"/>
          <w:sz w:val="26"/>
          <w:szCs w:val="26"/>
        </w:rPr>
        <w:t xml:space="preserve"> культура» обучающийся должен: </w:t>
      </w:r>
    </w:p>
    <w:p w14:paraId="00000059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уметь:</w:t>
      </w:r>
    </w:p>
    <w:p w14:paraId="0000005A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- </w:t>
      </w:r>
      <w:r>
        <w:rPr>
          <w:rFonts w:ascii="Times New Roman" w:cs="Times New Roman" w:hAnsi="Times New Roman"/>
          <w:sz w:val="26"/>
          <w:szCs w:val="26"/>
        </w:rPr>
        <w:t>использовать физкультурно-оздоровительную деятельность для крепления зд</w:t>
      </w:r>
      <w:r>
        <w:rPr>
          <w:rFonts w:ascii="Times New Roman" w:cs="Times New Roman" w:hAnsi="Times New Roman"/>
          <w:sz w:val="26"/>
          <w:szCs w:val="26"/>
        </w:rPr>
        <w:t>о</w:t>
      </w:r>
      <w:r>
        <w:rPr>
          <w:rFonts w:ascii="Times New Roman" w:cs="Times New Roman" w:hAnsi="Times New Roman"/>
          <w:sz w:val="26"/>
          <w:szCs w:val="26"/>
        </w:rPr>
        <w:t>ровья, достижения жизненных и профессиональных целей;</w:t>
      </w:r>
    </w:p>
    <w:p w14:paraId="0000005B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знать:</w:t>
      </w:r>
    </w:p>
    <w:p w14:paraId="0000005C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- </w:t>
      </w:r>
      <w:r>
        <w:rPr>
          <w:rFonts w:ascii="Times New Roman" w:cs="Times New Roman" w:hAnsi="Times New Roman"/>
          <w:sz w:val="26"/>
          <w:szCs w:val="26"/>
        </w:rPr>
        <w:t>о роли физической культуры в общекультурном, профессиональном и социал</w:t>
      </w:r>
      <w:r>
        <w:rPr>
          <w:rFonts w:ascii="Times New Roman" w:cs="Times New Roman" w:hAnsi="Times New Roman"/>
          <w:sz w:val="26"/>
          <w:szCs w:val="26"/>
        </w:rPr>
        <w:t>ь</w:t>
      </w:r>
      <w:r>
        <w:rPr>
          <w:rFonts w:ascii="Times New Roman" w:cs="Times New Roman" w:hAnsi="Times New Roman"/>
          <w:sz w:val="26"/>
          <w:szCs w:val="26"/>
        </w:rPr>
        <w:t>ном развитии человека;</w:t>
      </w:r>
    </w:p>
    <w:p w14:paraId="0000005D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- </w:t>
      </w:r>
      <w:r>
        <w:rPr>
          <w:rFonts w:ascii="Times New Roman" w:cs="Times New Roman" w:hAnsi="Times New Roman"/>
          <w:sz w:val="26"/>
          <w:szCs w:val="26"/>
        </w:rPr>
        <w:t>основы здорового образа жизни</w:t>
      </w:r>
      <w:r>
        <w:rPr>
          <w:rFonts w:ascii="Times New Roman" w:cs="Times New Roman" w:hAnsi="Times New Roman"/>
          <w:sz w:val="26"/>
          <w:szCs w:val="26"/>
        </w:rPr>
        <w:t>.</w:t>
      </w:r>
    </w:p>
    <w:p w14:paraId="0000005E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sz w:val="26"/>
          <w:szCs w:val="26"/>
        </w:rPr>
      </w:pPr>
    </w:p>
    <w:p w14:paraId="0000005F">
      <w:pPr>
        <w:pStyle w:val="Normal(web)"/>
        <w:spacing w:before="0" w:after="0" w:line="240"/>
        <w:ind w:left="0" w:right="0" w:firstLine="567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Выпускник, освоивший ППКРС, должен обладать </w:t>
      </w:r>
      <w:r>
        <w:rPr>
          <w:rFonts w:ascii="Times New Roman" w:cs="Times New Roman" w:hAnsi="Times New Roman"/>
          <w:b/>
          <w:sz w:val="26"/>
          <w:szCs w:val="26"/>
          <w:u w:val="single"/>
        </w:rPr>
        <w:t>общими компетенциями</w:t>
      </w:r>
      <w:r>
        <w:rPr>
          <w:rFonts w:ascii="Times New Roman" w:cs="Times New Roman" w:hAnsi="Times New Roman"/>
          <w:sz w:val="26"/>
          <w:szCs w:val="26"/>
        </w:rPr>
        <w:t>, включающими в себя способность: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</w:p>
    <w:p w14:paraId="00000060">
      <w:pPr>
        <w:pStyle w:val="Normal"/>
        <w:tabs>
          <w:tab w:val="left" w:leader="none" w:pos="705"/>
          <w:tab w:val="center" w:leader="none" w:pos="4677"/>
        </w:tabs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ОК 08. Использовать средства физической культуры для сохранения и укре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п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ления здоровья в процессе профессиональной деятельности и поддержания необх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о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димого уровня физической подготовленности;</w:t>
      </w:r>
    </w:p>
    <w:p w14:paraId="00000061">
      <w:pPr>
        <w:pStyle w:val="Default"/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Выпу</w:t>
      </w:r>
      <w:r>
        <w:rPr>
          <w:rFonts w:ascii="Times New Roman" w:cs="Times New Roman" w:hAnsi="Times New Roman"/>
          <w:sz w:val="26"/>
          <w:szCs w:val="26"/>
        </w:rPr>
        <w:t>скник, освоивший программу СГ.03</w:t>
      </w:r>
      <w:r>
        <w:rPr>
          <w:rFonts w:ascii="Times New Roman" w:cs="Times New Roman" w:hAnsi="Times New Roman"/>
          <w:sz w:val="26"/>
          <w:szCs w:val="26"/>
        </w:rPr>
        <w:t xml:space="preserve"> Физическая культура, должен обл</w:t>
      </w:r>
      <w:r>
        <w:rPr>
          <w:rFonts w:ascii="Times New Roman" w:cs="Times New Roman" w:hAnsi="Times New Roman"/>
          <w:sz w:val="26"/>
          <w:szCs w:val="26"/>
        </w:rPr>
        <w:t>а</w:t>
      </w:r>
      <w:r>
        <w:rPr>
          <w:rFonts w:ascii="Times New Roman" w:cs="Times New Roman" w:hAnsi="Times New Roman"/>
          <w:sz w:val="26"/>
          <w:szCs w:val="26"/>
        </w:rPr>
        <w:t>дать личностными результатами в соответстви</w:t>
      </w:r>
      <w:r>
        <w:rPr>
          <w:rFonts w:ascii="Times New Roman" w:cs="Times New Roman" w:hAnsi="Times New Roman"/>
          <w:sz w:val="26"/>
          <w:szCs w:val="26"/>
        </w:rPr>
        <w:t>и с рабочей программой воспи</w:t>
      </w:r>
      <w:r>
        <w:rPr>
          <w:rFonts w:ascii="Times New Roman" w:cs="Times New Roman" w:hAnsi="Times New Roman"/>
          <w:sz w:val="26"/>
          <w:szCs w:val="26"/>
        </w:rPr>
        <w:t>тания по профессии</w:t>
      </w:r>
      <w:r>
        <w:rPr>
          <w:rFonts w:ascii="Times New Roman" w:cs="Times New Roman" w:hAnsi="Times New Roman"/>
          <w:sz w:val="26"/>
          <w:szCs w:val="26"/>
        </w:rPr>
        <w:t xml:space="preserve"> 08.01.29 Мастер по ремонту и обслуживанию инженерных систем жили</w:t>
      </w:r>
      <w:r>
        <w:rPr>
          <w:rFonts w:ascii="Times New Roman" w:cs="Times New Roman" w:hAnsi="Times New Roman"/>
          <w:sz w:val="26"/>
          <w:szCs w:val="26"/>
        </w:rPr>
        <w:t>щ</w:t>
      </w:r>
      <w:r>
        <w:rPr>
          <w:rFonts w:ascii="Times New Roman" w:cs="Times New Roman" w:hAnsi="Times New Roman"/>
          <w:sz w:val="26"/>
          <w:szCs w:val="26"/>
        </w:rPr>
        <w:t>но-коммунального хозяйства</w:t>
      </w:r>
      <w:r>
        <w:rPr>
          <w:rFonts w:ascii="Times New Roman" w:cs="Times New Roman" w:hAnsi="Times New Roman"/>
          <w:sz w:val="26"/>
          <w:szCs w:val="26"/>
        </w:rPr>
        <w:t>:</w:t>
      </w:r>
    </w:p>
    <w:p w14:paraId="00000062">
      <w:pPr>
        <w:pStyle w:val="Default"/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ЛР 13. Соблюдающий и пропагандирующий правила здорового и безопасного образа жизни, спорта; предупреждающий либо преодолевающий зависимости от а</w:t>
      </w:r>
      <w:r>
        <w:rPr>
          <w:rFonts w:ascii="Times New Roman" w:cs="Times New Roman" w:hAnsi="Times New Roman"/>
          <w:sz w:val="26"/>
          <w:szCs w:val="26"/>
        </w:rPr>
        <w:t>л</w:t>
      </w:r>
      <w:r>
        <w:rPr>
          <w:rFonts w:ascii="Times New Roman" w:cs="Times New Roman" w:hAnsi="Times New Roman"/>
          <w:sz w:val="26"/>
          <w:szCs w:val="26"/>
        </w:rPr>
        <w:t>коголя, табака, психоактивных веществ, азартных игр и т.д. Сохраняющий психол</w:t>
      </w:r>
      <w:r>
        <w:rPr>
          <w:rFonts w:ascii="Times New Roman" w:cs="Times New Roman" w:hAnsi="Times New Roman"/>
          <w:sz w:val="26"/>
          <w:szCs w:val="26"/>
        </w:rPr>
        <w:t>о</w:t>
      </w:r>
      <w:r>
        <w:rPr>
          <w:rFonts w:ascii="Times New Roman" w:cs="Times New Roman" w:hAnsi="Times New Roman"/>
          <w:sz w:val="26"/>
          <w:szCs w:val="26"/>
        </w:rPr>
        <w:t>гическую устойчивость в ситуативно сложных или стремительно меняющихся ситу</w:t>
      </w:r>
      <w:r>
        <w:rPr>
          <w:rFonts w:ascii="Times New Roman" w:cs="Times New Roman" w:hAnsi="Times New Roman"/>
          <w:sz w:val="26"/>
          <w:szCs w:val="26"/>
        </w:rPr>
        <w:t>а</w:t>
      </w:r>
      <w:r>
        <w:rPr>
          <w:rFonts w:ascii="Times New Roman" w:cs="Times New Roman" w:hAnsi="Times New Roman"/>
          <w:sz w:val="26"/>
          <w:szCs w:val="26"/>
        </w:rPr>
        <w:t>циях</w:t>
      </w:r>
      <w:r>
        <w:rPr>
          <w:rFonts w:ascii="Times New Roman" w:cs="Times New Roman" w:hAnsi="Times New Roman"/>
          <w:sz w:val="26"/>
          <w:szCs w:val="26"/>
        </w:rPr>
        <w:t>.</w:t>
      </w:r>
    </w:p>
    <w:p w14:paraId="00000063">
      <w:pPr>
        <w:pStyle w:val="Default"/>
        <w:spacing w:before="0" w:after="0" w:line="240"/>
        <w:ind w:left="0" w:right="0" w:firstLine="567"/>
        <w:jc w:val="both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для слепых и слабовидящих обучающихся:</w:t>
      </w:r>
    </w:p>
    <w:p w14:paraId="00000064">
      <w:pPr>
        <w:pStyle w:val="Default"/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- сформированность приемов осязательного и слухового самоконтроля в уче</w:t>
      </w:r>
      <w:r>
        <w:rPr>
          <w:rFonts w:ascii="Times New Roman" w:cs="Times New Roman" w:hAnsi="Times New Roman"/>
          <w:sz w:val="26"/>
          <w:szCs w:val="26"/>
        </w:rPr>
        <w:t>б</w:t>
      </w:r>
      <w:r>
        <w:rPr>
          <w:rFonts w:ascii="Times New Roman" w:cs="Times New Roman" w:hAnsi="Times New Roman"/>
          <w:sz w:val="26"/>
          <w:szCs w:val="26"/>
        </w:rPr>
        <w:t>ном процессе;</w:t>
      </w:r>
    </w:p>
    <w:p w14:paraId="00000065">
      <w:pPr>
        <w:pStyle w:val="Default"/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- сформированность представлений о современных бытовых тифлотехнических средствах, приборах и их применении в повседневной жизни;</w:t>
      </w:r>
    </w:p>
    <w:p w14:paraId="00000066">
      <w:pPr>
        <w:pStyle w:val="Default"/>
        <w:spacing w:before="0" w:after="0" w:line="240"/>
        <w:ind w:left="0" w:right="0" w:firstLine="567"/>
        <w:jc w:val="both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для обучающихся с нарушениями опорно-двигательного аппарата:</w:t>
      </w:r>
    </w:p>
    <w:p w14:paraId="00000067">
      <w:pPr>
        <w:pStyle w:val="Default"/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- овладение современными технологиями укрепления и сохранения здоровья, поддержания работоспособности, профилактики предупреждения заболеваний, св</w:t>
      </w:r>
      <w:r>
        <w:rPr>
          <w:rFonts w:ascii="Times New Roman" w:cs="Times New Roman" w:hAnsi="Times New Roman"/>
          <w:sz w:val="26"/>
          <w:szCs w:val="26"/>
        </w:rPr>
        <w:t>я</w:t>
      </w:r>
      <w:r>
        <w:rPr>
          <w:rFonts w:ascii="Times New Roman" w:cs="Times New Roman" w:hAnsi="Times New Roman"/>
          <w:sz w:val="26"/>
          <w:szCs w:val="26"/>
        </w:rPr>
        <w:t>занных с учебной и производственной деятельностью с учетом двигательных, рече</w:t>
      </w:r>
      <w:r>
        <w:rPr>
          <w:rFonts w:ascii="Times New Roman" w:cs="Times New Roman" w:hAnsi="Times New Roman"/>
          <w:sz w:val="26"/>
          <w:szCs w:val="26"/>
        </w:rPr>
        <w:t>д</w:t>
      </w:r>
      <w:r>
        <w:rPr>
          <w:rFonts w:ascii="Times New Roman" w:cs="Times New Roman" w:hAnsi="Times New Roman"/>
          <w:sz w:val="26"/>
          <w:szCs w:val="26"/>
        </w:rPr>
        <w:t>виг</w:t>
      </w:r>
      <w:r>
        <w:rPr>
          <w:rFonts w:ascii="Times New Roman" w:cs="Times New Roman" w:hAnsi="Times New Roman"/>
          <w:sz w:val="26"/>
          <w:szCs w:val="26"/>
        </w:rPr>
        <w:t>а</w:t>
      </w:r>
      <w:r>
        <w:rPr>
          <w:rFonts w:ascii="Times New Roman" w:cs="Times New Roman" w:hAnsi="Times New Roman"/>
          <w:sz w:val="26"/>
          <w:szCs w:val="26"/>
        </w:rPr>
        <w:t>тельных и сенсорных нарушений;</w:t>
      </w:r>
    </w:p>
    <w:p w14:paraId="00000068">
      <w:pPr>
        <w:pStyle w:val="Default"/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- овладение доступными способами самоконтроля индивидуальных показат</w:t>
      </w:r>
      <w:r>
        <w:rPr>
          <w:rFonts w:ascii="Times New Roman" w:cs="Times New Roman" w:hAnsi="Times New Roman"/>
          <w:sz w:val="26"/>
          <w:szCs w:val="26"/>
        </w:rPr>
        <w:t>е</w:t>
      </w:r>
      <w:r>
        <w:rPr>
          <w:rFonts w:ascii="Times New Roman" w:cs="Times New Roman" w:hAnsi="Times New Roman"/>
          <w:sz w:val="26"/>
          <w:szCs w:val="26"/>
        </w:rPr>
        <w:t>лей здоровья, умственной и физической работоспособности, физического развития и физ</w:t>
      </w:r>
      <w:r>
        <w:rPr>
          <w:rFonts w:ascii="Times New Roman" w:cs="Times New Roman" w:hAnsi="Times New Roman"/>
          <w:sz w:val="26"/>
          <w:szCs w:val="26"/>
        </w:rPr>
        <w:t>и</w:t>
      </w:r>
      <w:r>
        <w:rPr>
          <w:rFonts w:ascii="Times New Roman" w:cs="Times New Roman" w:hAnsi="Times New Roman"/>
          <w:sz w:val="26"/>
          <w:szCs w:val="26"/>
        </w:rPr>
        <w:t>ческих качеств;</w:t>
      </w:r>
    </w:p>
    <w:p w14:paraId="00000069">
      <w:pPr>
        <w:pStyle w:val="Default"/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- овладение доступными физическими упражнениями разной функциональной направленности, использование их в режиме учебной и производственной деятельн</w:t>
      </w:r>
      <w:r>
        <w:rPr>
          <w:rFonts w:ascii="Times New Roman" w:cs="Times New Roman" w:hAnsi="Times New Roman"/>
          <w:sz w:val="26"/>
          <w:szCs w:val="26"/>
        </w:rPr>
        <w:t>о</w:t>
      </w:r>
      <w:r>
        <w:rPr>
          <w:rFonts w:ascii="Times New Roman" w:cs="Times New Roman" w:hAnsi="Times New Roman"/>
          <w:sz w:val="26"/>
          <w:szCs w:val="26"/>
        </w:rPr>
        <w:t>сти с целью профилактики переутомления и сохранения высокой работоспособности;</w:t>
      </w:r>
    </w:p>
    <w:p w14:paraId="0000006A">
      <w:pPr>
        <w:pStyle w:val="Default"/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- овладение доступными техническими приёмами и двигательными действиями базовых видов спорта, активное применение их в игровой и соревновательной де</w:t>
      </w:r>
      <w:r>
        <w:rPr>
          <w:rFonts w:ascii="Times New Roman" w:cs="Times New Roman" w:hAnsi="Times New Roman"/>
          <w:sz w:val="26"/>
          <w:szCs w:val="26"/>
        </w:rPr>
        <w:t>я</w:t>
      </w:r>
      <w:r>
        <w:rPr>
          <w:rFonts w:ascii="Times New Roman" w:cs="Times New Roman" w:hAnsi="Times New Roman"/>
          <w:sz w:val="26"/>
          <w:szCs w:val="26"/>
        </w:rPr>
        <w:t>тельности.</w:t>
      </w:r>
    </w:p>
    <w:p w14:paraId="0000006B">
      <w:pPr>
        <w:pStyle w:val="Default"/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Содержание дисциплины имеет межпредметные связи с дисци</w:t>
      </w:r>
      <w:r>
        <w:rPr>
          <w:rFonts w:ascii="Times New Roman" w:cs="Times New Roman" w:hAnsi="Times New Roman"/>
          <w:sz w:val="26"/>
          <w:szCs w:val="26"/>
        </w:rPr>
        <w:t>плинами общ</w:t>
      </w:r>
      <w:r>
        <w:rPr>
          <w:rFonts w:ascii="Times New Roman" w:cs="Times New Roman" w:hAnsi="Times New Roman"/>
          <w:sz w:val="26"/>
          <w:szCs w:val="26"/>
        </w:rPr>
        <w:t>е</w:t>
      </w:r>
      <w:r>
        <w:rPr>
          <w:rFonts w:ascii="Times New Roman" w:cs="Times New Roman" w:hAnsi="Times New Roman"/>
          <w:sz w:val="26"/>
          <w:szCs w:val="26"/>
        </w:rPr>
        <w:t xml:space="preserve">образовательного и </w:t>
      </w:r>
      <w:r>
        <w:rPr>
          <w:rFonts w:ascii="Times New Roman" w:cs="Times New Roman" w:hAnsi="Times New Roman"/>
          <w:sz w:val="26"/>
          <w:szCs w:val="26"/>
        </w:rPr>
        <w:t>профессионального цикла – Основы безопасности жизнедеятел</w:t>
      </w:r>
      <w:r>
        <w:rPr>
          <w:rFonts w:ascii="Times New Roman" w:cs="Times New Roman" w:hAnsi="Times New Roman"/>
          <w:sz w:val="26"/>
          <w:szCs w:val="26"/>
        </w:rPr>
        <w:t>ь</w:t>
      </w:r>
      <w:r>
        <w:rPr>
          <w:rFonts w:ascii="Times New Roman" w:cs="Times New Roman" w:hAnsi="Times New Roman"/>
          <w:sz w:val="26"/>
          <w:szCs w:val="26"/>
        </w:rPr>
        <w:t>ности, Безопасность жизнедеятельности.</w:t>
      </w:r>
    </w:p>
    <w:p w14:paraId="0000006C">
      <w:pPr>
        <w:pStyle w:val="Normal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hAnsi="Times New Roman"/>
          <w:sz w:val="26"/>
          <w:szCs w:val="26"/>
        </w:rPr>
        <w:t>Курс обеспечен методическими пособиями и указаниями к выполнению пра</w:t>
      </w:r>
      <w:r>
        <w:rPr>
          <w:rFonts w:ascii="Times New Roman" w:cs="Times New Roman" w:hAnsi="Times New Roman"/>
          <w:sz w:val="26"/>
          <w:szCs w:val="26"/>
        </w:rPr>
        <w:t>к</w:t>
      </w:r>
      <w:r>
        <w:rPr>
          <w:rFonts w:ascii="Times New Roman" w:cs="Times New Roman" w:hAnsi="Times New Roman"/>
          <w:sz w:val="26"/>
          <w:szCs w:val="26"/>
        </w:rPr>
        <w:t>тических работ, в том числе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в условиях    применения электронного обучения и ди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с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танц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и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онных образовательных технологий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.</w:t>
      </w:r>
    </w:p>
    <w:p w14:paraId="0000006D">
      <w:pPr>
        <w:pStyle w:val="Default"/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color w:val="auto"/>
          <w:sz w:val="26"/>
          <w:szCs w:val="26"/>
        </w:rPr>
        <w:t xml:space="preserve">Для лучшего усвоения учебного материала для обучающихся с нарушением зрения его изложение необходимо проводить в </w:t>
      </w:r>
      <w:r>
        <w:rPr>
          <w:rFonts w:ascii="Times New Roman" w:cs="Times New Roman" w:hAnsi="Times New Roman"/>
          <w:sz w:val="26"/>
          <w:szCs w:val="26"/>
        </w:rPr>
        <w:t>сопровождении мультимедийных те</w:t>
      </w:r>
      <w:r>
        <w:rPr>
          <w:rFonts w:ascii="Times New Roman" w:cs="Times New Roman" w:hAnsi="Times New Roman"/>
          <w:sz w:val="26"/>
          <w:szCs w:val="26"/>
        </w:rPr>
        <w:t>х</w:t>
      </w:r>
      <w:r>
        <w:rPr>
          <w:rFonts w:ascii="Times New Roman" w:cs="Times New Roman" w:hAnsi="Times New Roman"/>
          <w:sz w:val="26"/>
          <w:szCs w:val="26"/>
        </w:rPr>
        <w:t>нических средств;</w:t>
      </w:r>
      <w:r>
        <w:rPr>
          <w:rFonts w:ascii="Times New Roman" w:cs="Times New Roman" w:hAnsi="Times New Roman"/>
          <w:color w:val="auto"/>
          <w:sz w:val="26"/>
          <w:szCs w:val="26"/>
        </w:rPr>
        <w:t xml:space="preserve"> видео-, аудиоматериалов, </w:t>
      </w:r>
      <w:r>
        <w:rPr>
          <w:rFonts w:ascii="Times New Roman" w:cs="Times New Roman" w:hAnsi="Times New Roman"/>
          <w:sz w:val="26"/>
          <w:szCs w:val="26"/>
        </w:rPr>
        <w:t>структурированных лекции (крупный шрифт) и аудиокниг; с предоставлением раздаточного материала и проведение инд</w:t>
      </w:r>
      <w:r>
        <w:rPr>
          <w:rFonts w:ascii="Times New Roman" w:cs="Times New Roman" w:hAnsi="Times New Roman"/>
          <w:sz w:val="26"/>
          <w:szCs w:val="26"/>
        </w:rPr>
        <w:t>и</w:t>
      </w:r>
      <w:r>
        <w:rPr>
          <w:rFonts w:ascii="Times New Roman" w:cs="Times New Roman" w:hAnsi="Times New Roman"/>
          <w:sz w:val="26"/>
          <w:szCs w:val="26"/>
        </w:rPr>
        <w:t>видуальных консультаций.</w:t>
      </w:r>
    </w:p>
    <w:p w14:paraId="0000006E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6F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1.4 К</w:t>
      </w:r>
      <w:r>
        <w:rPr>
          <w:rFonts w:ascii="Times New Roman" w:cs="Times New Roman" w:hAnsi="Times New Roman"/>
          <w:b/>
          <w:sz w:val="26"/>
          <w:szCs w:val="26"/>
        </w:rPr>
        <w:t>оличество часов на освоение программы учебной дисциплины</w:t>
      </w:r>
    </w:p>
    <w:p w14:paraId="00000070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71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учебной нагрузки обучающегося – 46 часов, в том числе:</w:t>
      </w:r>
    </w:p>
    <w:p w14:paraId="00000072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во взаи</w:t>
      </w:r>
      <w:r>
        <w:rPr>
          <w:rFonts w:ascii="Times New Roman" w:cs="Times New Roman" w:hAnsi="Times New Roman"/>
          <w:sz w:val="26"/>
          <w:szCs w:val="26"/>
        </w:rPr>
        <w:t>модействии с преподавателем - 46 часов</w:t>
      </w:r>
      <w:r>
        <w:rPr>
          <w:rFonts w:ascii="Times New Roman" w:cs="Times New Roman" w:hAnsi="Times New Roman"/>
          <w:sz w:val="26"/>
          <w:szCs w:val="26"/>
          <w:lang w:val="ru-RU"/>
        </w:rPr>
        <w:t>.</w:t>
      </w:r>
    </w:p>
    <w:p w14:paraId="00000073">
      <w:pPr>
        <w:pStyle w:val="Normal"/>
        <w:spacing w:before="0" w:after="0" w:line="240"/>
        <w:ind w:left="0" w:right="0" w:firstLine="567"/>
        <w:jc w:val="center"/>
        <w:rPr>
          <w:rFonts w:ascii="Times New Roman" w:cs="Times New Roman" w:hAnsi="Times New Roman"/>
          <w:b/>
          <w:sz w:val="26"/>
          <w:szCs w:val="26"/>
        </w:rPr>
      </w:pPr>
    </w:p>
    <w:p w14:paraId="00000074">
      <w:pPr>
        <w:pStyle w:val="Normal"/>
        <w:spacing w:before="0" w:after="0" w:line="240"/>
        <w:ind w:left="0" w:right="0" w:firstLine="567"/>
        <w:jc w:val="center"/>
        <w:rPr>
          <w:rFonts w:ascii="Times New Roman" w:cs="Times New Roman" w:hAnsi="Times New Roman"/>
          <w:b/>
          <w:sz w:val="26"/>
          <w:szCs w:val="26"/>
        </w:rPr>
      </w:pPr>
    </w:p>
    <w:p w14:paraId="00000075">
      <w:pPr>
        <w:pStyle w:val="Normal"/>
        <w:spacing w:before="0" w:after="0" w:line="240"/>
        <w:ind w:left="0" w:right="0" w:firstLine="567"/>
        <w:jc w:val="center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br w:type="page"/>
      </w:r>
      <w:r>
        <w:rPr>
          <w:rFonts w:ascii="Times New Roman" w:cs="Times New Roman" w:hAnsi="Times New Roman"/>
          <w:b/>
          <w:sz w:val="26"/>
          <w:szCs w:val="26"/>
        </w:rPr>
        <w:t>2</w:t>
      </w:r>
      <w:r>
        <w:rPr>
          <w:rFonts w:ascii="Times New Roman" w:cs="Times New Roman" w:hAnsi="Times New Roman"/>
          <w:b/>
          <w:sz w:val="26"/>
          <w:szCs w:val="26"/>
        </w:rPr>
        <w:t>.СТРУКТУРА И СОДЕРЖАНИЕ УЧЕБНОЙ ДИСЦИПЛИН</w:t>
      </w:r>
      <w:r>
        <w:rPr>
          <w:rFonts w:ascii="Times New Roman" w:cs="Times New Roman" w:hAnsi="Times New Roman"/>
          <w:b/>
          <w:sz w:val="26"/>
          <w:szCs w:val="26"/>
        </w:rPr>
        <w:t>Ы</w:t>
      </w:r>
    </w:p>
    <w:p w14:paraId="00000076">
      <w:pPr>
        <w:pStyle w:val="Normal"/>
        <w:spacing w:before="0" w:after="0" w:line="240"/>
        <w:ind w:left="0" w:right="0" w:firstLine="567"/>
        <w:jc w:val="center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2</w:t>
      </w:r>
      <w:r>
        <w:rPr>
          <w:rFonts w:ascii="Times New Roman" w:cs="Times New Roman" w:hAnsi="Times New Roman"/>
          <w:b/>
          <w:sz w:val="26"/>
          <w:szCs w:val="26"/>
        </w:rPr>
        <w:t>.1.</w:t>
      </w:r>
      <w:r>
        <w:rPr>
          <w:rFonts w:ascii="Times New Roman" w:cs="Times New Roman" w:hAnsi="Times New Roman"/>
          <w:b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sz w:val="26"/>
          <w:szCs w:val="26"/>
        </w:rPr>
        <w:t>Объем учебной дисциплины и виды учебной работы</w:t>
      </w:r>
    </w:p>
    <w:p w14:paraId="00000077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078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tbl>
      <w:tblPr>
        <w:tblW w:w="9498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7620"/>
        <w:gridCol w:w="1878"/>
      </w:tblGrid>
      <w:tr>
        <w:trPr>
          <w:wAfter w:w="0" w:type="dxa"/>
          <w:trHeight w:val="301" w:hRule="atLeast"/>
        </w:trPr>
        <w:tc>
          <w:tcPr>
            <w:cnfStyle w:val="101000000000"/>
            <w:tcW w:w="7620" w:type="dxa"/>
            <w:vAlign w:val="center"/>
          </w:tcPr>
          <w:p w14:paraId="00000079">
            <w:pPr>
              <w:pStyle w:val="Normal"/>
              <w:spacing w:before="0" w:after="0" w:line="240"/>
              <w:ind w:right="0"/>
              <w:jc w:val="center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Виды учебной работы</w:t>
            </w:r>
          </w:p>
        </w:tc>
        <w:tc>
          <w:tcPr>
            <w:cnfStyle w:val="100000000000"/>
            <w:tcW w:w="1878" w:type="dxa"/>
          </w:tcPr>
          <w:p w14:paraId="0000007A">
            <w:pPr>
              <w:pStyle w:val="Normal"/>
              <w:spacing w:before="0" w:after="0" w:line="240"/>
              <w:ind w:left="0" w:right="0" w:firstLine="0"/>
              <w:jc w:val="center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Объем часов</w:t>
            </w:r>
          </w:p>
        </w:tc>
      </w:tr>
      <w:tr>
        <w:trPr>
          <w:wAfter w:w="0" w:type="dxa"/>
          <w:trHeight w:val="193" w:hRule="atLeast"/>
        </w:trPr>
        <w:tc>
          <w:tcPr>
            <w:cnfStyle w:val="001000100000"/>
            <w:tcW w:w="7620" w:type="dxa"/>
          </w:tcPr>
          <w:p w14:paraId="0000007B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cnfStyle w:val="000000100000"/>
            <w:tcW w:w="1878" w:type="dxa"/>
          </w:tcPr>
          <w:p w14:paraId="0000007C">
            <w:pPr>
              <w:pStyle w:val="Normal"/>
              <w:spacing w:before="0" w:after="0" w:line="240"/>
              <w:ind w:left="0" w:right="0" w:firstLine="0"/>
              <w:jc w:val="center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46</w:t>
            </w:r>
          </w:p>
        </w:tc>
      </w:tr>
      <w:tr>
        <w:trPr>
          <w:wAfter w:w="0" w:type="dxa"/>
          <w:trHeight w:val="193" w:hRule="atLeast"/>
        </w:trPr>
        <w:tc>
          <w:tcPr>
            <w:cnfStyle w:val="001000010000"/>
            <w:tcW w:w="7620" w:type="dxa"/>
          </w:tcPr>
          <w:p w14:paraId="0000007D">
            <w:pPr>
              <w:pStyle w:val="Normal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Учебная нагрузка во взаимодействии с преподав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а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телем (всего) </w:t>
            </w:r>
          </w:p>
        </w:tc>
        <w:tc>
          <w:tcPr>
            <w:cnfStyle w:val="000000010000"/>
            <w:tcW w:w="1878" w:type="dxa"/>
          </w:tcPr>
          <w:p w14:paraId="0000007E">
            <w:pPr>
              <w:pStyle w:val="Normal"/>
              <w:spacing w:before="0" w:after="0" w:line="240"/>
              <w:ind w:left="0" w:right="0" w:firstLine="0"/>
              <w:jc w:val="center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46</w:t>
            </w:r>
          </w:p>
        </w:tc>
      </w:tr>
      <w:tr>
        <w:trPr>
          <w:wAfter w:w="0" w:type="dxa"/>
          <w:trHeight w:val="193" w:hRule="atLeast"/>
        </w:trPr>
        <w:tc>
          <w:tcPr>
            <w:cnfStyle w:val="001000100000"/>
            <w:tcW w:w="7620" w:type="dxa"/>
          </w:tcPr>
          <w:p w14:paraId="0000007F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п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рактические занятия</w:t>
            </w:r>
          </w:p>
        </w:tc>
        <w:tc>
          <w:tcPr>
            <w:cnfStyle w:val="000000100000"/>
            <w:tcW w:w="1878" w:type="dxa"/>
          </w:tcPr>
          <w:p w14:paraId="00000080">
            <w:pPr>
              <w:pStyle w:val="Normal"/>
              <w:spacing w:before="0" w:after="0" w:line="240"/>
              <w:ind w:left="0" w:right="0" w:firstLine="0"/>
              <w:jc w:val="center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44</w:t>
            </w:r>
          </w:p>
        </w:tc>
      </w:tr>
      <w:tr>
        <w:trPr>
          <w:wAfter w:w="0" w:type="dxa"/>
          <w:trHeight w:val="193" w:hRule="atLeast"/>
        </w:trPr>
        <w:tc>
          <w:tcPr>
            <w:cnfStyle w:val="001000010000"/>
            <w:tcW w:w="7620" w:type="dxa"/>
          </w:tcPr>
          <w:p w14:paraId="00000081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еоретические занятия</w:t>
            </w:r>
          </w:p>
        </w:tc>
        <w:tc>
          <w:tcPr>
            <w:cnfStyle w:val="000000010000"/>
            <w:tcW w:w="1878" w:type="dxa"/>
          </w:tcPr>
          <w:p w14:paraId="00000082">
            <w:pPr>
              <w:pStyle w:val="Normal"/>
              <w:spacing w:before="0" w:after="0" w:line="240"/>
              <w:ind w:left="0" w:right="0" w:firstLine="0"/>
              <w:jc w:val="center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2</w:t>
            </w:r>
          </w:p>
        </w:tc>
      </w:tr>
      <w:tr>
        <w:trPr>
          <w:wAfter w:w="0" w:type="dxa"/>
          <w:trHeight w:val="70" w:hRule="atLeast"/>
        </w:trPr>
        <w:tc>
          <w:tcPr>
            <w:cnfStyle w:val="001000100000"/>
            <w:tcW w:w="9498" w:type="dxa"/>
            <w:gridSpan w:val="2"/>
          </w:tcPr>
          <w:p w14:paraId="00000083">
            <w:pPr>
              <w:pStyle w:val="Normal"/>
              <w:spacing w:before="0" w:after="0" w:line="240"/>
              <w:ind w:left="0" w:right="0" w:firstLine="567"/>
              <w:jc w:val="right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Форма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контроля          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                 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зачет,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дифференцированный з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а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чет</w:t>
            </w:r>
          </w:p>
        </w:tc>
      </w:tr>
    </w:tbl>
    <w:p w14:paraId="00000084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bCs/>
          <w:sz w:val="26"/>
          <w:szCs w:val="26"/>
        </w:rPr>
        <w:sectPr>
          <w:footerReference w:type="default" r:id="rId6"/>
          <w:footerReference w:type="first" r:id="rId7"/>
          <w:type w:val="continuous"/>
          <w:pgSz w:w="11906" w:h="16838"/>
          <w:pgMar w:top="851" w:right="1274" w:bottom="851" w:left="993" w:header="709" w:footer="709" w:gutter="0"/>
          <w:pgNumType w:start="1"/>
          <w:cols w:space="708"/>
        </w:sectPr>
      </w:pPr>
    </w:p>
    <w:p w14:paraId="00000085">
      <w:pPr>
        <w:pStyle w:val="Normal"/>
        <w:spacing w:before="0" w:after="0" w:line="240"/>
        <w:ind w:left="0" w:right="0" w:firstLine="567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  <w:r>
        <w:rPr>
          <w:rFonts w:ascii="Times New Roman" w:cs="Times New Roman" w:hAnsi="Times New Roman"/>
          <w:b/>
          <w:bCs/>
          <w:sz w:val="26"/>
          <w:szCs w:val="26"/>
        </w:rPr>
        <w:t>2.3. Содержание учебной дисциплины «Физическая культура»</w:t>
      </w:r>
    </w:p>
    <w:p w14:paraId="00000086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z w:val="26"/>
          <w:szCs w:val="26"/>
        </w:rPr>
      </w:pPr>
    </w:p>
    <w:p w14:paraId="00000087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sz w:val="26"/>
          <w:szCs w:val="26"/>
        </w:rPr>
      </w:pPr>
    </w:p>
    <w:tbl>
      <w:tblPr>
        <w:tblW w:w="14992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3320"/>
        <w:gridCol w:w="9121"/>
        <w:gridCol w:w="1134"/>
        <w:gridCol w:w="1417"/>
      </w:tblGrid>
      <w:tr>
        <w:trPr>
          <w:wAfter w:w="0" w:type="dxa"/>
          <w:trHeight w:val="983" w:hRule="atLeast"/>
        </w:trPr>
        <w:tc>
          <w:tcPr>
            <w:cnfStyle w:val="101000000000"/>
            <w:tcW w:w="3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88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cnfStyle w:val="10000000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89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Содержание учебного материала, практические занятия, зачетные упражнения, сам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стоятельная работа обучающихся, в том числе ЛПЗ</w:t>
            </w:r>
          </w:p>
        </w:tc>
        <w:tc>
          <w:tcPr>
            <w:cnfStyle w:val="100000000000"/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8A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Объем часов</w:t>
            </w:r>
          </w:p>
        </w:tc>
        <w:tc>
          <w:tcPr>
            <w:cnfStyle w:val="100000000000"/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8B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Ур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вень усво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е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ния</w:t>
            </w:r>
          </w:p>
        </w:tc>
      </w:tr>
      <w:tr>
        <w:trPr>
          <w:wAfter w:w="0" w:type="dxa"/>
        </w:trPr>
        <w:tc>
          <w:tcPr>
            <w:cnfStyle w:val="001000100000"/>
            <w:tcW w:w="3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8C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cnfStyle w:val="00000010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8D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cnfStyle w:val="000000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8E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cnfStyle w:val="00000010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8F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>
        <w:trPr>
          <w:wAfter w:w="0" w:type="dxa"/>
        </w:trPr>
        <w:tc>
          <w:tcPr>
            <w:cnfStyle w:val="001000010000"/>
            <w:tcW w:w="3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90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cnfStyle w:val="00000001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91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5 семестр</w:t>
            </w:r>
          </w:p>
        </w:tc>
        <w:tc>
          <w:tcPr>
            <w:cnfStyle w:val="000000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92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cnfStyle w:val="00000001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93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>
        <w:trPr>
          <w:wAfter w:w="0" w:type="dxa"/>
        </w:trPr>
        <w:tc>
          <w:tcPr>
            <w:cnfStyle w:val="001000100000"/>
            <w:tcW w:w="3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94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     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Раздел 1.  Теория</w:t>
            </w:r>
          </w:p>
        </w:tc>
        <w:tc>
          <w:tcPr>
            <w:cnfStyle w:val="00000010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95">
            <w:pPr>
              <w:pStyle w:val="Normal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1-2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Правила и способы планирования индивидуальных физических занятий на спорти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ных площадках. в тренажерном зале. Контроль и  самоконтроль при занятиях физич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е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скими упражнениями. </w:t>
            </w:r>
          </w:p>
        </w:tc>
        <w:tc>
          <w:tcPr>
            <w:cnfStyle w:val="000000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96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cnfStyle w:val="00000010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97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i/>
                <w:sz w:val="26"/>
                <w:szCs w:val="26"/>
              </w:rPr>
              <w:t>2</w:t>
            </w:r>
          </w:p>
        </w:tc>
      </w:tr>
      <w:tr>
        <w:trPr>
          <w:wAfter w:w="0" w:type="dxa"/>
        </w:trPr>
        <w:tc>
          <w:tcPr>
            <w:cnfStyle w:val="001000010000"/>
            <w:tcW w:w="3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98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  <w:tc>
          <w:tcPr>
            <w:cnfStyle w:val="00000001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99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Практическая часть</w:t>
            </w:r>
          </w:p>
        </w:tc>
        <w:tc>
          <w:tcPr>
            <w:cnfStyle w:val="000000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9A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cnfStyle w:val="00000001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9B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color w:val="ff0000"/>
                <w:sz w:val="26"/>
                <w:szCs w:val="26"/>
              </w:rPr>
            </w:pPr>
          </w:p>
        </w:tc>
      </w:tr>
      <w:tr>
        <w:trPr>
          <w:wAfter w:w="0" w:type="dxa"/>
          <w:trHeight w:val="225" w:hRule="atLeast"/>
        </w:trPr>
        <w:tc>
          <w:tcPr>
            <w:cnfStyle w:val="001000100000"/>
            <w:tcW w:w="3320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9C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Раздел 2. Атлетическая гимнастика.</w:t>
            </w:r>
          </w:p>
          <w:p w14:paraId="0000009D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  <w:tc>
          <w:tcPr>
            <w:cnfStyle w:val="00000010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9E">
            <w:pPr>
              <w:pStyle w:val="Normal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3-4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Комплекс разминки по атлетической гимнастике. КРФК</w:t>
            </w:r>
          </w:p>
        </w:tc>
        <w:tc>
          <w:tcPr>
            <w:cnfStyle w:val="000000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9F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00010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0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</w:tr>
      <w:tr>
        <w:trPr>
          <w:wAfter w:w="0" w:type="dxa"/>
          <w:trHeight w:val="225" w:hRule="atLeast"/>
        </w:trPr>
        <w:tc>
          <w:tcPr>
            <w:cnfStyle w:val="001000010000"/>
            <w:tcW w:w="33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1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  <w:tc>
          <w:tcPr>
            <w:cnfStyle w:val="00000001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2">
            <w:pPr>
              <w:pStyle w:val="Normal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5-6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Обучение методике круговой тренировки в тренажерном зале со штангой, га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н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телями и на тренажерах для развития силовых качеств.</w:t>
            </w:r>
          </w:p>
        </w:tc>
        <w:tc>
          <w:tcPr>
            <w:cnfStyle w:val="000000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3">
            <w:pPr>
              <w:pStyle w:val="Normal"/>
              <w:tabs>
                <w:tab w:val="left" w:leader="none" w:pos="585"/>
                <w:tab w:val="center" w:leader="none" w:pos="671"/>
              </w:tabs>
              <w:spacing w:before="0" w:after="0" w:line="240"/>
              <w:ind w:left="0" w:right="0" w:firstLine="567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ab/>
              <w:tab/>
              <w:t>2</w:t>
            </w:r>
          </w:p>
        </w:tc>
        <w:tc>
          <w:tcPr>
            <w:cnfStyle w:val="00000001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4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</w:tr>
      <w:tr>
        <w:trPr>
          <w:wAfter w:w="0" w:type="dxa"/>
          <w:trHeight w:val="225" w:hRule="atLeast"/>
        </w:trPr>
        <w:tc>
          <w:tcPr>
            <w:cnfStyle w:val="001000100000"/>
            <w:tcW w:w="33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5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  <w:tc>
          <w:tcPr>
            <w:cnfStyle w:val="00000010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6">
            <w:pPr>
              <w:pStyle w:val="Normal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7-8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Обучение ОРУ с набивными мячами ля укрепления мышц живота и спины. Подви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ж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ные игры с мячами.</w:t>
            </w:r>
          </w:p>
        </w:tc>
        <w:tc>
          <w:tcPr>
            <w:cnfStyle w:val="000000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7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00010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8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</w:tr>
      <w:tr>
        <w:trPr>
          <w:wAfter w:w="0" w:type="dxa"/>
          <w:trHeight w:val="225" w:hRule="atLeast"/>
        </w:trPr>
        <w:tc>
          <w:tcPr>
            <w:cnfStyle w:val="001000010000"/>
            <w:tcW w:w="33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9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  <w:tc>
          <w:tcPr>
            <w:cnfStyle w:val="00000001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A">
            <w:pPr>
              <w:pStyle w:val="Normal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9-10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Обучение планированию тренировок и нагрузок по атлетической гимн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а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стике для  развития силовой выносливости.</w:t>
            </w:r>
          </w:p>
        </w:tc>
        <w:tc>
          <w:tcPr>
            <w:cnfStyle w:val="000000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B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00001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C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</w:tr>
      <w:tr>
        <w:trPr>
          <w:wAfter w:w="0" w:type="dxa"/>
          <w:trHeight w:val="225" w:hRule="atLeast"/>
        </w:trPr>
        <w:tc>
          <w:tcPr>
            <w:cnfStyle w:val="001000100000"/>
            <w:tcW w:w="33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D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  <w:tc>
          <w:tcPr>
            <w:cnfStyle w:val="00000010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E">
            <w:pPr>
              <w:pStyle w:val="Normal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11–12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Ознакомление с основами гиревого двоеборья. Обучение технике рывка толчка гири одной рукой.</w:t>
            </w:r>
          </w:p>
        </w:tc>
        <w:tc>
          <w:tcPr>
            <w:cnfStyle w:val="000000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F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00010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B0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</w:tr>
      <w:tr>
        <w:trPr>
          <w:wAfter w:w="0" w:type="dxa"/>
          <w:trHeight w:val="225" w:hRule="atLeast"/>
        </w:trPr>
        <w:tc>
          <w:tcPr>
            <w:cnfStyle w:val="001000010000"/>
            <w:tcW w:w="33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B1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  <w:tc>
          <w:tcPr>
            <w:cnfStyle w:val="00000001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B2">
            <w:pPr>
              <w:pStyle w:val="Normal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13-14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Развитие силовых качеств с использованием собственного веса тела По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д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ви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ж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ные игры с мячами.</w:t>
            </w:r>
          </w:p>
        </w:tc>
        <w:tc>
          <w:tcPr>
            <w:cnfStyle w:val="000000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B3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00001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B4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</w:tr>
      <w:tr>
        <w:trPr>
          <w:wAfter w:w="0" w:type="dxa"/>
          <w:trHeight w:val="225" w:hRule="atLeast"/>
        </w:trPr>
        <w:tc>
          <w:tcPr>
            <w:cnfStyle w:val="001000100000"/>
            <w:tcW w:w="33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B5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  <w:tc>
          <w:tcPr>
            <w:cnfStyle w:val="00000010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B6">
            <w:pPr>
              <w:pStyle w:val="Normal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15-16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Закрепление техники гиревого двоеборья. КРФК</w:t>
            </w:r>
          </w:p>
        </w:tc>
        <w:tc>
          <w:tcPr>
            <w:cnfStyle w:val="000000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B7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00010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B8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3</w:t>
            </w:r>
          </w:p>
        </w:tc>
      </w:tr>
      <w:tr>
        <w:trPr>
          <w:wAfter w:w="0" w:type="dxa"/>
          <w:trHeight w:val="225" w:hRule="atLeast"/>
        </w:trPr>
        <w:tc>
          <w:tcPr>
            <w:cnfStyle w:val="001000010000"/>
            <w:tcW w:w="33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B9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  <w:tc>
          <w:tcPr>
            <w:cnfStyle w:val="00000001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BA">
            <w:pPr>
              <w:pStyle w:val="Normal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17-18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Закрепление техники с набивными мячами для развития мышц плечевого пояса. П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движные игры с мячами.</w:t>
            </w:r>
          </w:p>
        </w:tc>
        <w:tc>
          <w:tcPr>
            <w:cnfStyle w:val="000000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BB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00001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BC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3</w:t>
            </w:r>
          </w:p>
        </w:tc>
      </w:tr>
      <w:tr>
        <w:trPr>
          <w:wAfter w:w="0" w:type="dxa"/>
          <w:trHeight w:val="225" w:hRule="atLeast"/>
        </w:trPr>
        <w:tc>
          <w:tcPr>
            <w:cnfStyle w:val="001000100000"/>
            <w:tcW w:w="33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BD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  <w:tc>
          <w:tcPr>
            <w:cnfStyle w:val="00000010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BE">
            <w:pPr>
              <w:pStyle w:val="Normal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19-20 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Зачет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. </w:t>
            </w:r>
          </w:p>
        </w:tc>
        <w:tc>
          <w:tcPr>
            <w:cnfStyle w:val="000000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BF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00010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0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</w:tr>
      <w:tr>
        <w:trPr>
          <w:wAfter w:w="0" w:type="dxa"/>
          <w:trHeight w:val="319" w:hRule="atLeast"/>
        </w:trPr>
        <w:tc>
          <w:tcPr>
            <w:cnfStyle w:val="001000010000"/>
            <w:tcW w:w="33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C1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 Раздел 3. Мини- футбол</w:t>
            </w:r>
          </w:p>
          <w:p w14:paraId="000000C2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0C3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0C4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0C5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0C6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0C7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0C8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  <w:tc>
          <w:tcPr>
            <w:cnfStyle w:val="00000001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9">
            <w:pPr>
              <w:pStyle w:val="Normal"/>
              <w:tabs>
                <w:tab w:val="left" w:leader="none" w:pos="5325"/>
              </w:tabs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6 семестр</w:t>
            </w:r>
          </w:p>
        </w:tc>
        <w:tc>
          <w:tcPr>
            <w:cnfStyle w:val="000000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A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0001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B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color w:val="ff0000"/>
                <w:sz w:val="26"/>
                <w:szCs w:val="26"/>
              </w:rPr>
            </w:pPr>
          </w:p>
        </w:tc>
      </w:tr>
      <w:tr>
        <w:trPr>
          <w:wAfter w:w="0" w:type="dxa"/>
          <w:trHeight w:val="288" w:hRule="atLeast"/>
        </w:trPr>
        <w:tc>
          <w:tcPr>
            <w:cnfStyle w:val="001000100000"/>
            <w:tcW w:w="332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00CC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  <w:tc>
          <w:tcPr>
            <w:cnfStyle w:val="00000010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D">
            <w:pPr>
              <w:pStyle w:val="Normal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1-2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Отработка техники ведения мяча разными способами. Учебные игры.</w:t>
            </w:r>
          </w:p>
        </w:tc>
        <w:tc>
          <w:tcPr>
            <w:cnfStyle w:val="000000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E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00010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F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</w:tr>
      <w:tr>
        <w:trPr>
          <w:wAfter w:w="0" w:type="dxa"/>
          <w:trHeight w:val="288" w:hRule="atLeast"/>
        </w:trPr>
        <w:tc>
          <w:tcPr>
            <w:cnfStyle w:val="001000010000"/>
            <w:tcW w:w="332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00D0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  <w:tc>
          <w:tcPr>
            <w:cnfStyle w:val="00000001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D1">
            <w:pPr>
              <w:pStyle w:val="Normal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3-4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Отработка техники передач и приема мяча разными способами. </w:t>
            </w:r>
          </w:p>
        </w:tc>
        <w:tc>
          <w:tcPr>
            <w:cnfStyle w:val="000000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D2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00001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D3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</w:tr>
      <w:tr>
        <w:trPr>
          <w:wAfter w:w="0" w:type="dxa"/>
          <w:trHeight w:val="288" w:hRule="atLeast"/>
        </w:trPr>
        <w:tc>
          <w:tcPr>
            <w:cnfStyle w:val="001000100000"/>
            <w:tcW w:w="332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00D4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  <w:tc>
          <w:tcPr>
            <w:cnfStyle w:val="00000010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D5">
            <w:pPr>
              <w:pStyle w:val="Normal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5-6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Закрепление техники ударов в движении и слету. Учебные игры</w:t>
            </w:r>
          </w:p>
        </w:tc>
        <w:tc>
          <w:tcPr>
            <w:cnfStyle w:val="000000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D6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00010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D7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3</w:t>
            </w:r>
          </w:p>
        </w:tc>
      </w:tr>
      <w:tr>
        <w:trPr>
          <w:wAfter w:w="0" w:type="dxa"/>
          <w:trHeight w:val="262" w:hRule="atLeast"/>
        </w:trPr>
        <w:tc>
          <w:tcPr>
            <w:cnfStyle w:val="001000010000"/>
            <w:tcW w:w="332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00D8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  <w:tc>
          <w:tcPr>
            <w:cnfStyle w:val="00000001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D9">
            <w:pPr>
              <w:pStyle w:val="Normal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7-8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Закрепление техники обводки и отбора мяча. </w:t>
            </w:r>
          </w:p>
        </w:tc>
        <w:tc>
          <w:tcPr>
            <w:cnfStyle w:val="000000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DA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00001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DB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3</w:t>
            </w:r>
          </w:p>
        </w:tc>
      </w:tr>
      <w:tr>
        <w:trPr>
          <w:wAfter w:w="0" w:type="dxa"/>
          <w:trHeight w:val="318" w:hRule="atLeast"/>
        </w:trPr>
        <w:tc>
          <w:tcPr>
            <w:cnfStyle w:val="001000100000"/>
            <w:tcW w:w="332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00DC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  <w:tc>
          <w:tcPr>
            <w:cnfStyle w:val="00000010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DD">
            <w:pPr>
              <w:pStyle w:val="Normal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9-10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Развитие игрового мышления в двуст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ронних играх.</w:t>
            </w:r>
          </w:p>
        </w:tc>
        <w:tc>
          <w:tcPr>
            <w:cnfStyle w:val="000000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DE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  <w:tc>
          <w:tcPr>
            <w:cnfStyle w:val="00000010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DF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</w:tr>
      <w:tr>
        <w:trPr>
          <w:wAfter w:w="0" w:type="dxa"/>
          <w:trHeight w:val="288" w:hRule="atLeast"/>
        </w:trPr>
        <w:tc>
          <w:tcPr>
            <w:cnfStyle w:val="001000010000"/>
            <w:tcW w:w="332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00E0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  <w:tc>
          <w:tcPr>
            <w:cnfStyle w:val="00000001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E1">
            <w:pPr>
              <w:pStyle w:val="Normal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11-12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Отработка техники игры в «квадрате». КРФК.</w:t>
            </w:r>
          </w:p>
        </w:tc>
        <w:tc>
          <w:tcPr>
            <w:cnfStyle w:val="000000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E2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00001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E3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</w:tr>
      <w:tr>
        <w:trPr>
          <w:wAfter w:w="0" w:type="dxa"/>
          <w:trHeight w:val="288" w:hRule="atLeast"/>
        </w:trPr>
        <w:tc>
          <w:tcPr>
            <w:cnfStyle w:val="001000100000"/>
            <w:tcW w:w="332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00E4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  <w:tc>
          <w:tcPr>
            <w:cnfStyle w:val="00000010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E5">
            <w:pPr>
              <w:pStyle w:val="Normal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13-14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Отработка стандартных ситуаций в учебно – тренировочных играх.</w:t>
            </w:r>
          </w:p>
        </w:tc>
        <w:tc>
          <w:tcPr>
            <w:cnfStyle w:val="000000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E6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00010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E7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</w:tr>
      <w:tr>
        <w:trPr>
          <w:wAfter w:w="0" w:type="dxa"/>
          <w:trHeight w:val="288" w:hRule="atLeast"/>
        </w:trPr>
        <w:tc>
          <w:tcPr>
            <w:cnfStyle w:val="001000010000"/>
            <w:tcW w:w="332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00E8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  <w:tc>
          <w:tcPr>
            <w:cnfStyle w:val="00000001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E9">
            <w:pPr>
              <w:pStyle w:val="Normal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15-16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Комплексное закрепление техники по мини - футболу.</w:t>
            </w:r>
          </w:p>
        </w:tc>
        <w:tc>
          <w:tcPr>
            <w:cnfStyle w:val="000000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EA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00001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EB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3</w:t>
            </w:r>
          </w:p>
        </w:tc>
      </w:tr>
      <w:tr>
        <w:trPr>
          <w:wAfter w:w="0" w:type="dxa"/>
          <w:trHeight w:val="288" w:hRule="atLeast"/>
        </w:trPr>
        <w:tc>
          <w:tcPr>
            <w:cnfStyle w:val="001000100000"/>
            <w:tcW w:w="332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00EC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  <w:tc>
          <w:tcPr>
            <w:cnfStyle w:val="00000010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ED">
            <w:pPr>
              <w:pStyle w:val="Normal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17-18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Зачетные упражнения по технике. КРФК.</w:t>
            </w:r>
          </w:p>
        </w:tc>
        <w:tc>
          <w:tcPr>
            <w:cnfStyle w:val="000000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EE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00010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EF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3</w:t>
            </w:r>
          </w:p>
        </w:tc>
      </w:tr>
      <w:tr>
        <w:trPr>
          <w:wAfter w:w="0" w:type="dxa"/>
          <w:trHeight w:val="617" w:hRule="atLeast"/>
        </w:trPr>
        <w:tc>
          <w:tcPr>
            <w:cnfStyle w:val="001000010000"/>
            <w:tcW w:w="3320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000000F0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Раздел 4.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Занятия на тр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е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нажерах с целью сове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р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шенствования общей физ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и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ческой подготовки</w:t>
            </w:r>
          </w:p>
        </w:tc>
        <w:tc>
          <w:tcPr>
            <w:cnfStyle w:val="00000001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F1">
            <w:pPr>
              <w:pStyle w:val="Normal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19-20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Упра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жнения на развитие выносливости.</w:t>
            </w:r>
          </w:p>
        </w:tc>
        <w:tc>
          <w:tcPr>
            <w:cnfStyle w:val="000000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F2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cnfStyle w:val="000000010000"/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F3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3</w:t>
            </w:r>
          </w:p>
        </w:tc>
      </w:tr>
      <w:tr>
        <w:trPr>
          <w:wAfter w:w="0" w:type="dxa"/>
          <w:trHeight w:val="561" w:hRule="atLeast"/>
        </w:trPr>
        <w:tc>
          <w:tcPr>
            <w:cnfStyle w:val="001000100000"/>
            <w:tcW w:w="332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00F4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  <w:tc>
          <w:tcPr>
            <w:cnfStyle w:val="00000010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F5">
            <w:pPr>
              <w:pStyle w:val="Normal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21-22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 Воспитание устойчивости организма к воздействиям неблагоприятных гигиенических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производственных факторов труда.</w:t>
            </w:r>
          </w:p>
        </w:tc>
        <w:tc>
          <w:tcPr>
            <w:cnfStyle w:val="000000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F6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cnfStyle w:val="000000100000"/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F7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3</w:t>
            </w:r>
          </w:p>
        </w:tc>
      </w:tr>
      <w:tr>
        <w:trPr>
          <w:wAfter w:w="0" w:type="dxa"/>
          <w:trHeight w:val="288" w:hRule="atLeast"/>
        </w:trPr>
        <w:tc>
          <w:tcPr>
            <w:cnfStyle w:val="001000010000"/>
            <w:tcW w:w="3320" w:type="dxa"/>
            <w:tcBorders>
              <w:left w:val="single" w:color="auto" w:sz="4" w:space="0"/>
              <w:right w:val="single" w:color="auto" w:sz="4" w:space="0"/>
            </w:tcBorders>
          </w:tcPr>
          <w:p w14:paraId="000000F8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00010000"/>
            <w:tcW w:w="9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F9">
            <w:pPr>
              <w:pStyle w:val="Normal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 23-24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Подготовка к зачету</w:t>
            </w:r>
          </w:p>
        </w:tc>
        <w:tc>
          <w:tcPr>
            <w:cnfStyle w:val="000000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FA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00001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FB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3</w:t>
            </w:r>
          </w:p>
        </w:tc>
      </w:tr>
      <w:tr>
        <w:trPr>
          <w:wAfter w:w="0" w:type="dxa"/>
          <w:trHeight w:val="288" w:hRule="atLeast"/>
        </w:trPr>
        <w:tc>
          <w:tcPr>
            <w:cnfStyle w:val="001000100000"/>
            <w:tcW w:w="1244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00000FC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                      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                              25-26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cnfStyle w:val="000000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FD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cnfStyle w:val="00000010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FE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</w:tr>
      <w:tr>
        <w:trPr>
          <w:wAfter w:w="0" w:type="dxa"/>
          <w:trHeight w:val="288" w:hRule="atLeast"/>
        </w:trPr>
        <w:tc>
          <w:tcPr>
            <w:cnfStyle w:val="001000010000"/>
            <w:tcW w:w="1244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FF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cnfStyle w:val="000000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00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46</w:t>
            </w:r>
          </w:p>
        </w:tc>
        <w:tc>
          <w:tcPr>
            <w:cnfStyle w:val="000000010000"/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01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</w:tr>
    </w:tbl>
    <w:p w14:paraId="00000102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sz w:val="26"/>
          <w:szCs w:val="26"/>
        </w:rPr>
        <w:sectPr>
          <w:pgSz w:w="16838" w:h="11906" w:orient="landscape"/>
          <w:pgMar w:top="1134" w:right="567" w:bottom="851" w:left="1701" w:header="709" w:footer="709" w:gutter="0"/>
          <w:pgNumType w:start="1"/>
          <w:cols w:space="708"/>
          <w:titlePg/>
        </w:sectPr>
      </w:pPr>
      <w:r>
        <w:rPr>
          <w:rFonts w:ascii="Times New Roman" w:cs="Times New Roman" w:hAnsi="Times New Roman"/>
          <w:sz w:val="26"/>
          <w:szCs w:val="26"/>
        </w:rPr>
        <w:t>
</w:t>
      </w:r>
    </w:p>
    <w:p w14:paraId="00000103">
      <w:pPr>
        <w:pStyle w:val="Normal"/>
        <w:spacing w:before="0" w:after="0" w:line="240"/>
        <w:ind w:left="0" w:right="0" w:firstLine="567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04">
      <w:pPr>
        <w:pStyle w:val="Normal"/>
        <w:spacing w:before="0" w:after="0" w:line="240"/>
        <w:ind w:left="0" w:right="0" w:firstLine="567"/>
        <w:jc w:val="center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>
        <w:rPr>
          <w:rFonts w:ascii="Times New Roman" w:cs="Times New Roman" w:hAnsi="Times New Roman"/>
          <w:bCs/>
          <w:sz w:val="26"/>
          <w:szCs w:val="26"/>
        </w:rPr>
        <w:t>:</w:t>
      </w:r>
    </w:p>
    <w:p w14:paraId="00000105">
      <w:pPr>
        <w:pStyle w:val="Normal"/>
        <w:spacing w:before="0" w:after="0" w:line="240"/>
        <w:ind w:left="0" w:right="0" w:firstLine="567"/>
        <w:jc w:val="center"/>
        <w:rPr>
          <w:rFonts w:ascii="Times New Roman" w:cs="Times New Roman" w:hAnsi="Times New Roman"/>
          <w:bCs/>
          <w:sz w:val="26"/>
          <w:szCs w:val="26"/>
        </w:rPr>
      </w:pPr>
    </w:p>
    <w:p w14:paraId="00000106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00000107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00000108">
      <w:pPr>
        <w:pStyle w:val="Normal"/>
        <w:keepNext w:val="on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before="0" w:after="0" w:line="240"/>
        <w:ind w:left="0" w:right="0" w:firstLine="567"/>
        <w:rPr>
          <w:rFonts w:ascii="Times New Roman" w:cs="Times New Roman" w:hAnsi="Times New Roman"/>
          <w:sz w:val="26"/>
          <w:szCs w:val="26"/>
        </w:rPr>
        <w:sectPr>
          <w:footerReference w:type="first" r:id="rId8"/>
          <w:type w:val="continuous"/>
          <w:pgSz w:w="16838" w:h="11906" w:orient="landscape"/>
          <w:pgMar w:top="1134" w:right="567" w:bottom="851" w:left="1701" w:header="709" w:footer="709" w:gutter="0"/>
          <w:pgNumType w:start="1"/>
          <w:cols w:space="708"/>
          <w:titlePg/>
        </w:sectPr>
      </w:pPr>
      <w:r>
        <w:rPr>
          <w:rFonts w:ascii="Times New Roman" w:cs="Times New Roman" w:hAnsi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00000109">
      <w:pPr>
        <w:pStyle w:val="ListParagraph"/>
        <w:numPr>
          <w:ilvl w:val="0"/>
          <w:numId w:val="4"/>
        </w:numPr>
        <w:spacing w:before="0" w:after="0" w:line="240"/>
        <w:ind w:left="0" w:right="0" w:firstLine="567"/>
        <w:jc w:val="center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УСЛОВИЯ РЕАЛИЗАЦИИ УЧЕБНОЙ ДИСЦИПЛИНЫ</w:t>
      </w:r>
    </w:p>
    <w:p w14:paraId="0000010A">
      <w:pPr>
        <w:pStyle w:val="Normal"/>
        <w:numPr>
          <w:ilvl w:val="1"/>
          <w:numId w:val="4"/>
        </w:numPr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  <w:t>Для реализации программы учебной дисциплины предусмотрены следующие специальные помещения:</w:t>
      </w:r>
    </w:p>
    <w:p w14:paraId="0000010B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</w:pPr>
    </w:p>
    <w:p w14:paraId="0000010C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b/>
          <w:sz w:val="26"/>
          <w:szCs w:val="26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Спортивный зал, оснащенный </w:t>
      </w:r>
      <w:r>
        <w:rPr>
          <w:rFonts w:ascii="Times New Roman" w:cs="Times New Roman" w:eastAsia="Times New Roman" w:hAnsi="Times New Roman"/>
          <w:sz w:val="26"/>
          <w:szCs w:val="26"/>
        </w:rPr>
        <w:t>оборудованием:</w:t>
      </w:r>
    </w:p>
    <w:p w14:paraId="0000010D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 Сетка волейбольная </w:t>
      </w:r>
    </w:p>
    <w:p w14:paraId="0000010E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Щит баскетбольный </w:t>
      </w:r>
    </w:p>
    <w:p w14:paraId="0000010F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Тренажер многофункциональный </w:t>
      </w:r>
    </w:p>
    <w:p w14:paraId="00000110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Скамья для жима лежа </w:t>
      </w:r>
    </w:p>
    <w:p w14:paraId="00000111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Тренажер скамья С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котта </w:t>
      </w:r>
    </w:p>
    <w:p w14:paraId="00000112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Стол теннисный </w:t>
      </w:r>
    </w:p>
    <w:p w14:paraId="00000113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Скамья гимнастическая </w:t>
      </w:r>
    </w:p>
    <w:p w14:paraId="00000114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Мат гимнастический </w:t>
      </w:r>
    </w:p>
    <w:p w14:paraId="00000115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Козел гимнастический  </w:t>
      </w:r>
    </w:p>
    <w:p w14:paraId="00000116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Мостик гимнастический универсальный </w:t>
      </w:r>
    </w:p>
    <w:p w14:paraId="00000117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Мяч волейбольный массовый </w:t>
      </w:r>
    </w:p>
    <w:p w14:paraId="00000118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Мяч баскетбольный </w:t>
      </w:r>
    </w:p>
    <w:p w14:paraId="00000119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- игровой зал для заняти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й спортивными играми размером 24 м на 12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м; </w:t>
      </w:r>
    </w:p>
    <w:p w14:paraId="0000011A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- тренажерный зал размером 10х7 -  с тренажерами;</w:t>
      </w:r>
    </w:p>
    <w:p w14:paraId="0000011B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- фойе - где размещены два теннисных стола; </w:t>
      </w:r>
    </w:p>
    <w:p w14:paraId="0000011C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- две раздевалки;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   </w:t>
      </w:r>
    </w:p>
    <w:p w14:paraId="0000011D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- душ;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  </w:t>
      </w:r>
    </w:p>
    <w:p w14:paraId="0000011E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- площадка для мини-футбола;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     </w:t>
      </w:r>
    </w:p>
    <w:p w14:paraId="0000011F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- волейбольная и баскетбольная площадки;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   </w:t>
      </w:r>
    </w:p>
    <w:p w14:paraId="00000120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- спорти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вный инвентарь по игровым видам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;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     </w:t>
      </w:r>
    </w:p>
    <w:p w14:paraId="00000121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техническими средствами: ручное табло; </w:t>
      </w:r>
    </w:p>
    <w:p w14:paraId="00000122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Открытый стадион широкого профиля с элементами полосы препятствий</w:t>
      </w:r>
      <w:r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  <w:t>:</w:t>
      </w:r>
    </w:p>
    <w:p w14:paraId="00000123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- футбольное поле;</w:t>
      </w:r>
    </w:p>
    <w:p w14:paraId="00000124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- мини-футбольное поле;</w:t>
      </w:r>
    </w:p>
    <w:p w14:paraId="00000125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- беговая дорожка;</w:t>
      </w:r>
    </w:p>
    <w:p w14:paraId="00000126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- яма для прыжков в длину;</w:t>
      </w:r>
    </w:p>
    <w:p w14:paraId="00000127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- полоса препятствий;</w:t>
      </w:r>
    </w:p>
    <w:p w14:paraId="00000128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спортивным оборудованием:</w:t>
      </w:r>
    </w:p>
    <w:p w14:paraId="00000129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стеллажи гимнастические,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козел гимнастический,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мостик гимнастический,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маты гимнастические, мяч набивной,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скамейка гимнастическая,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канат для перетягивания, скакалки, обр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у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чи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;</w:t>
      </w:r>
    </w:p>
    <w:p w14:paraId="0000012A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- легкоатлетический инвентарь (флажки судейские,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гранаты учебные 500 гр.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,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гран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а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ты учебные 700 гр., эстафетные палочки,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секундомер);</w:t>
      </w:r>
    </w:p>
    <w:p w14:paraId="0000012B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- оборудование и инвентарь для спортивных игр (форма футбольная,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насос механ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и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ческий, футболки с номерами,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шахматы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, щиты баскетб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ольные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, сетки волейбол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ь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ные, сетки баскетбольные, мячи баскетбольные, мячи волейбольные, ракетки для бадми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н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тона, воланы для бадминтона, мячи футбольные, иглы для мячей, столы для настол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ь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ного тенниса, сетки для настольного тенниса, ракетки для настольного тенн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и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са).</w:t>
      </w:r>
    </w:p>
    <w:p w14:paraId="0000012C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</w:p>
    <w:p w14:paraId="0000012D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Для полноценного занятия лицами с ограниченными возможностями здоровья и и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н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валидов физической культурой колледж имеет специальные условия: </w:t>
      </w:r>
    </w:p>
    <w:p w14:paraId="0000012E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-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Оборудование площадок (в помещениях и на открытом воздухе) специализирова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н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ными тренажерами;</w:t>
      </w:r>
    </w:p>
    <w:p w14:paraId="0000012F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-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Тренажеры общеукрепляющей направленности и фитнес-тренажеры;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</w:t>
      </w:r>
    </w:p>
    <w:p w14:paraId="00000130">
      <w:pPr>
        <w:pStyle w:val="Normal"/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>- телевизионное увеличивающее устройство;</w:t>
      </w:r>
    </w:p>
    <w:p w14:paraId="00000131">
      <w:pPr>
        <w:pStyle w:val="Normal"/>
        <w:spacing w:before="0" w:after="0" w:line="240" w:lineRule="auto"/>
        <w:ind w:left="0" w:right="0" w:firstLine="567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 - оптические средствами коррекции зрения (тифлотехнические устройства), средс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>т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>вами коммуникации;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132">
      <w:pPr>
        <w:pStyle w:val="Normal"/>
        <w:spacing w:before="0" w:after="0" w:line="240" w:lineRule="auto"/>
        <w:ind w:left="0" w:right="0" w:firstLine="567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- программа увеличения изображения на экране (</w:t>
      </w:r>
      <w:r>
        <w:rPr>
          <w:rFonts w:ascii="Times New Roman" w:cs="Times New Roman" w:hAnsi="Times New Roman"/>
          <w:sz w:val="26"/>
          <w:szCs w:val="26"/>
          <w:lang w:val="en-US"/>
        </w:rPr>
        <w:t>Magic</w:t>
      </w:r>
      <w:r>
        <w:rPr>
          <w:rFonts w:ascii="Times New Roman" w:cs="Times New Roman" w:hAnsi="Times New Roman"/>
          <w:sz w:val="26"/>
          <w:szCs w:val="26"/>
        </w:rPr>
        <w:t>);</w:t>
      </w:r>
    </w:p>
    <w:p w14:paraId="00000133">
      <w:pPr>
        <w:pStyle w:val="Normal"/>
        <w:spacing w:before="0" w:after="0" w:line="240" w:lineRule="auto"/>
        <w:ind w:left="0" w:right="0" w:firstLine="567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- программы невизуального доступа к информации на экране компьютера</w:t>
      </w:r>
    </w:p>
    <w:p w14:paraId="00000134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</w:p>
    <w:p w14:paraId="00000135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  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Все спортивное оборудование отвечает требованиям доступности, надежности, прочности, удобства (Паспорт доступности ГАПОУ «Казанский политехнический колледж»)</w:t>
      </w:r>
    </w:p>
    <w:p w14:paraId="00000136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 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Создана безбарьерная среда в колледже на объектах спорта</w:t>
      </w:r>
      <w:r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  <w:t>.</w:t>
      </w:r>
    </w:p>
    <w:p w14:paraId="00000137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</w:pPr>
    </w:p>
    <w:p w14:paraId="00000138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  <w:t>3.2. Информационное обеспечение реализации программы</w:t>
      </w:r>
    </w:p>
    <w:p w14:paraId="00000139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cs="Times New Roman" w:hAnsi="Times New Roman"/>
          <w:b/>
          <w:sz w:val="26"/>
          <w:szCs w:val="26"/>
        </w:rPr>
        <w:t xml:space="preserve">  </w:t>
      </w:r>
    </w:p>
    <w:p w14:paraId="0000013A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sz w:val="26"/>
          <w:szCs w:val="26"/>
        </w:rPr>
        <w:t>Основные источники:</w:t>
      </w:r>
      <w:r>
        <w:rPr>
          <w:rFonts w:ascii="Times New Roman" w:cs="Times New Roman" w:hAnsi="Times New Roman"/>
        </w:rPr>
        <w:t xml:space="preserve"> </w:t>
      </w:r>
    </w:p>
    <w:p w14:paraId="0000013B">
      <w:pPr>
        <w:pStyle w:val="Normal"/>
        <w:tabs>
          <w:tab w:val="center" w:leader="none" w:pos="4677"/>
          <w:tab w:val="left" w:leader="none" w:pos="6360"/>
        </w:tabs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>
        <w:rPr>
          <w:rFonts w:ascii="Times New Roman" w:cs="Times New Roman" w:hAnsi="Times New Roman"/>
        </w:rPr>
        <w:t xml:space="preserve">1. 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  <w:color w:val="202023"/>
          <w:sz w:val="26"/>
          <w:szCs w:val="26"/>
          <w:shd w:val="clear" w:color="auto" w:fill="ffffff"/>
        </w:rPr>
        <w:t xml:space="preserve">Лях, В. И. Физическая культура. Базовый уровень : учебник для образовательных организаций, реализующих образовательные программы среднего профессионального образования / В. И. Лях. — Москва : Просвещение, 2024. — 287, [1] c. : ил. — (Учебник СПО). — ISBN 978-5-09-114122-1. - Текст : электронный. - URL: </w:t>
      </w:r>
      <w:r>
        <w:rPr>
          <w:rFonts w:ascii="Times New Roman" w:cs="Times New Roman" w:eastAsia="Times New Roman" w:hAnsi="Times New Roman"/>
          <w:color w:val="0000ff"/>
          <w:sz w:val="26"/>
          <w:szCs w:val="26"/>
          <w:u w:val="single"/>
          <w:shd w:val="clear" w:color="auto" w:fill="ffffff"/>
        </w:rPr>
        <w:fldChar w:fldCharType="begin"/>
      </w:r>
      <w:r>
        <w:rPr>
          <w:rFonts w:ascii="Times New Roman" w:cs="Times New Roman" w:eastAsia="Times New Roman" w:hAnsi="Times New Roman"/>
          <w:color w:val="0000ff"/>
          <w:sz w:val="26"/>
          <w:szCs w:val="26"/>
          <w:u w:val="single"/>
          <w:shd w:val="clear" w:color="auto" w:fill="ffffff"/>
        </w:rPr>
        <w:instrText xml:space="preserve"> HYPERLINK "https://znanium.ru/catalog/product/2157194" </w:instrText>
      </w:r>
      <w:r>
        <w:rPr>
          <w:rFonts w:ascii="Times New Roman" w:cs="Times New Roman" w:eastAsia="Times New Roman" w:hAnsi="Times New Roman"/>
          <w:color w:val="0000ff"/>
          <w:sz w:val="26"/>
          <w:szCs w:val="26"/>
          <w:u w:val="single"/>
          <w:shd w:val="clear" w:color="auto" w:fill="ffffff"/>
        </w:rPr>
        <w:fldChar w:fldCharType="separate"/>
      </w:r>
      <w:r>
        <w:rPr>
          <w:rFonts w:ascii="Times New Roman" w:cs="Times New Roman" w:eastAsia="Times New Roman" w:hAnsi="Times New Roman"/>
          <w:color w:val="0000ff"/>
          <w:sz w:val="26"/>
          <w:szCs w:val="26"/>
          <w:u w:val="single"/>
          <w:shd w:val="clear" w:color="auto" w:fill="ffffff"/>
        </w:rPr>
        <w:t>https://znanium.ru/catalog/product/21571</w:t>
      </w:r>
      <w:r>
        <w:rPr>
          <w:rFonts w:ascii="Times New Roman" w:cs="Times New Roman" w:eastAsia="Times New Roman" w:hAnsi="Times New Roman"/>
          <w:color w:val="0000ff"/>
          <w:sz w:val="26"/>
          <w:szCs w:val="26"/>
          <w:u w:val="single"/>
          <w:shd w:val="clear" w:color="auto" w:fill="ffffff"/>
        </w:rPr>
        <w:t>94</w:t>
      </w:r>
      <w:r>
        <w:rPr>
          <w:rFonts w:ascii="Times New Roman" w:cs="Times New Roman" w:eastAsia="Times New Roman" w:hAnsi="Times New Roman"/>
          <w:color w:val="202023"/>
          <w:sz w:val="26"/>
          <w:szCs w:val="26"/>
          <w:shd w:val="clear" w:color="auto" w:fill="ffffff"/>
        </w:rPr>
        <w:fldChar w:fldCharType="end"/>
      </w:r>
      <w:r>
        <w:rPr>
          <w:rFonts w:ascii="Times New Roman" w:cs="Times New Roman" w:eastAsia="Times New Roman" w:hAnsi="Times New Roman"/>
          <w:color w:val="202023"/>
          <w:sz w:val="26"/>
          <w:szCs w:val="26"/>
          <w:shd w:val="clear" w:color="auto" w:fill="ffffff"/>
        </w:rPr>
        <w:t xml:space="preserve"> </w:t>
      </w:r>
    </w:p>
    <w:p w14:paraId="0000013C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hAnsi="Times New Roman"/>
          <w:b/>
          <w:sz w:val="26"/>
          <w:szCs w:val="26"/>
        </w:rPr>
      </w:pPr>
    </w:p>
    <w:p w14:paraId="0000013D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Дополнительные источники</w:t>
      </w:r>
      <w:r>
        <w:rPr>
          <w:rFonts w:ascii="Times New Roman" w:cs="Times New Roman" w:hAnsi="Times New Roman"/>
          <w:b/>
          <w:sz w:val="26"/>
          <w:szCs w:val="26"/>
        </w:rPr>
        <w:t>:</w:t>
      </w:r>
    </w:p>
    <w:p w14:paraId="0000013E">
      <w:pPr>
        <w:pStyle w:val="Normal"/>
        <w:tabs>
          <w:tab w:val="center" w:leader="none" w:pos="4677"/>
          <w:tab w:val="left" w:leader="none" w:pos="6360"/>
        </w:tabs>
        <w:spacing w:before="0" w:after="0" w:line="240"/>
        <w:ind w:left="0" w:right="0"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>
        <w:rPr>
          <w:rFonts w:ascii="Times New Roman" w:cs="Times New Roman" w:eastAsia="Times New Roman" w:hAnsi="Times New Roman"/>
          <w:szCs w:val="28"/>
        </w:rPr>
        <w:t xml:space="preserve"> </w:t>
      </w:r>
      <w:r>
        <w:rPr>
          <w:rFonts w:ascii="Times New Roman" w:cs="Times New Roman" w:eastAsia="Times New Roman" w:hAnsi="Times New Roman"/>
          <w:color w:val="202023"/>
          <w:sz w:val="26"/>
          <w:szCs w:val="26"/>
          <w:shd w:val="clear" w:color="auto" w:fill="ffffff"/>
        </w:rPr>
        <w:t xml:space="preserve">Погадаев, Г. И. Физическая культура. 10-11 классы (базовый уровень) : учебник / Г. И. Погадаев.- 9-е изд., стереотипное - Москва : Просвещение, 2022. - 288 с. - ISBN 978-5-09-101693-2. - Текст : электронный. - URL: </w:t>
      </w:r>
      <w:r>
        <w:rPr>
          <w:rFonts w:ascii="Times New Roman" w:cs="Times New Roman" w:eastAsia="Times New Roman" w:hAnsi="Times New Roman"/>
          <w:color w:val="0000ff"/>
          <w:sz w:val="26"/>
          <w:szCs w:val="26"/>
          <w:u w:val="single"/>
          <w:shd w:val="clear" w:color="auto" w:fill="ffffff"/>
        </w:rPr>
        <w:fldChar w:fldCharType="begin"/>
      </w:r>
      <w:r>
        <w:rPr>
          <w:rFonts w:ascii="Times New Roman" w:cs="Times New Roman" w:eastAsia="Times New Roman" w:hAnsi="Times New Roman"/>
          <w:color w:val="0000ff"/>
          <w:sz w:val="26"/>
          <w:szCs w:val="26"/>
          <w:u w:val="single"/>
          <w:shd w:val="clear" w:color="auto" w:fill="ffffff"/>
        </w:rPr>
        <w:instrText xml:space="preserve"> HYPERLINK "https://znanium.ru/catalog/product/2090610" </w:instrText>
      </w:r>
      <w:r>
        <w:rPr>
          <w:rFonts w:ascii="Times New Roman" w:cs="Times New Roman" w:eastAsia="Times New Roman" w:hAnsi="Times New Roman"/>
          <w:color w:val="0000ff"/>
          <w:sz w:val="26"/>
          <w:szCs w:val="26"/>
          <w:u w:val="single"/>
          <w:shd w:val="clear" w:color="auto" w:fill="ffffff"/>
        </w:rPr>
        <w:fldChar w:fldCharType="separate"/>
      </w:r>
      <w:r>
        <w:rPr>
          <w:rFonts w:ascii="Times New Roman" w:cs="Times New Roman" w:eastAsia="Times New Roman" w:hAnsi="Times New Roman"/>
          <w:color w:val="0000ff"/>
          <w:sz w:val="26"/>
          <w:szCs w:val="26"/>
          <w:u w:val="single"/>
          <w:shd w:val="clear" w:color="auto" w:fill="ffffff"/>
        </w:rPr>
        <w:t>https://znanium.ru/catalog/product/2090610</w:t>
      </w:r>
      <w:r>
        <w:rPr>
          <w:rFonts w:ascii="Times New Roman" w:cs="Times New Roman" w:eastAsia="Times New Roman" w:hAnsi="Times New Roman"/>
          <w:color w:val="202023"/>
          <w:sz w:val="26"/>
          <w:szCs w:val="26"/>
          <w:shd w:val="clear" w:color="auto" w:fill="ffffff"/>
        </w:rPr>
        <w:fldChar w:fldCharType="end"/>
      </w:r>
      <w:r>
        <w:rPr>
          <w:rFonts w:ascii="Times New Roman" w:cs="Times New Roman" w:eastAsia="Times New Roman" w:hAnsi="Times New Roman"/>
          <w:color w:val="202023"/>
          <w:sz w:val="26"/>
          <w:szCs w:val="26"/>
          <w:shd w:val="clear" w:color="auto" w:fill="ffffff"/>
        </w:rPr>
        <w:t xml:space="preserve"> </w:t>
      </w:r>
    </w:p>
    <w:p w14:paraId="0000013F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Филиппова, Ю. С. Физическая культура : учебно-методическое пособие / Ю.С. Филиппова. — Москва : ИНФРА-М, 2022. — 197 с. — (Среднее профе</w:t>
      </w:r>
      <w:r>
        <w:rPr>
          <w:rFonts w:ascii="Times New Roman" w:cs="Times New Roman" w:hAnsi="Times New Roman"/>
          <w:sz w:val="26"/>
          <w:szCs w:val="26"/>
        </w:rPr>
        <w:t>с</w:t>
      </w:r>
      <w:r>
        <w:rPr>
          <w:rFonts w:ascii="Times New Roman" w:cs="Times New Roman" w:hAnsi="Times New Roman"/>
          <w:sz w:val="26"/>
          <w:szCs w:val="26"/>
        </w:rPr>
        <w:t xml:space="preserve">сиональное образование). - ISBN 978-5-16-015948-5. - Текст : электронный. - URL: </w:t>
      </w:r>
      <w:r>
        <w:rPr>
          <w:rFonts w:ascii="Times New Roman" w:cs="Times New Roman" w:hAnsi="Times New Roman"/>
          <w:color w:val="0000ff"/>
          <w:sz w:val="26"/>
          <w:szCs w:val="26"/>
          <w:u w:val="single"/>
        </w:rPr>
        <w:fldChar w:fldCharType="begin"/>
      </w:r>
      <w:r>
        <w:rPr>
          <w:rFonts w:ascii="Times New Roman" w:cs="Times New Roman" w:hAnsi="Times New Roman"/>
          <w:color w:val="0000ff"/>
          <w:sz w:val="26"/>
          <w:szCs w:val="26"/>
          <w:u w:val="single"/>
        </w:rPr>
        <w:instrText xml:space="preserve"> HYPERLINK "https://znanium.com/catalog/product/1815141" </w:instrText>
      </w:r>
      <w:r>
        <w:rPr>
          <w:rFonts w:ascii="Times New Roman" w:cs="Times New Roman" w:hAnsi="Times New Roman"/>
          <w:color w:val="0000ff"/>
          <w:sz w:val="26"/>
          <w:szCs w:val="26"/>
          <w:u w:val="single"/>
        </w:rPr>
        <w:fldChar w:fldCharType="separate"/>
      </w:r>
      <w:r>
        <w:rPr>
          <w:rFonts w:ascii="Times New Roman" w:cs="Times New Roman" w:hAnsi="Times New Roman"/>
          <w:color w:val="0000ff"/>
          <w:sz w:val="26"/>
          <w:szCs w:val="26"/>
          <w:u w:val="single"/>
        </w:rPr>
        <w:t>https://znanium.com/catalog/product/1815141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 xml:space="preserve">  </w:t>
      </w:r>
    </w:p>
    <w:p w14:paraId="00000140">
      <w:pPr>
        <w:pStyle w:val="Normal"/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141">
      <w:pPr>
        <w:pStyle w:val="ListParagraph"/>
        <w:spacing w:before="0" w:after="0" w:line="240"/>
        <w:ind w:left="0" w:right="0" w:firstLine="567"/>
        <w:rPr>
          <w:rFonts w:ascii="Times New Roman" w:cs="Times New Roman" w:hAnsi="Times New Roman"/>
          <w:sz w:val="26"/>
          <w:szCs w:val="26"/>
        </w:rPr>
      </w:pPr>
    </w:p>
    <w:p w14:paraId="00000142">
      <w:pPr>
        <w:pStyle w:val="ListParagraph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 xml:space="preserve">Интернет-ресурсы: </w:t>
      </w:r>
    </w:p>
    <w:p w14:paraId="00000143">
      <w:pPr>
        <w:pStyle w:val="ListParagraph"/>
        <w:numPr>
          <w:ilvl w:val="0"/>
          <w:numId w:val="5"/>
        </w:numPr>
        <w:spacing w:before="0" w:after="0" w:line="240"/>
        <w:ind w:left="0" w:right="0" w:firstLine="567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  <w:lang w:val="en-US"/>
        </w:rPr>
        <w:t>znanium</w:t>
      </w:r>
      <w:r>
        <w:rPr>
          <w:rFonts w:ascii="Times New Roman" w:cs="Times New Roman" w:hAnsi="Times New Roman"/>
          <w:sz w:val="26"/>
          <w:szCs w:val="26"/>
        </w:rPr>
        <w:t>.</w:t>
      </w:r>
      <w:r>
        <w:rPr>
          <w:rFonts w:ascii="Times New Roman" w:cs="Times New Roman" w:hAnsi="Times New Roman"/>
          <w:sz w:val="26"/>
          <w:szCs w:val="26"/>
          <w:lang w:val="en-US"/>
        </w:rPr>
        <w:t>com</w:t>
      </w:r>
      <w:r>
        <w:rPr>
          <w:rFonts w:ascii="Times New Roman" w:cs="Times New Roman" w:hAnsi="Times New Roman"/>
          <w:sz w:val="26"/>
          <w:szCs w:val="26"/>
        </w:rPr>
        <w:t xml:space="preserve"> – Электронная библиотечная система</w:t>
      </w:r>
    </w:p>
    <w:p w14:paraId="00000144">
      <w:pPr>
        <w:pStyle w:val="C2"/>
        <w:numPr>
          <w:ilvl w:val="0"/>
          <w:numId w:val="5"/>
        </w:numPr>
        <w:shd w:val="clear" w:color="auto" w:fill="ffffff"/>
        <w:spacing w:before="0" w:after="0" w:line="240"/>
        <w:ind w:left="0" w:right="0" w:firstLine="567"/>
        <w:rPr>
          <w:rStyle w:val="C4"/>
          <w:rFonts w:ascii="Times New Roman" w:cs="Times New Roman" w:hAnsi="Times New Roman"/>
          <w:sz w:val="26"/>
          <w:szCs w:val="26"/>
        </w:rPr>
      </w:pPr>
      <w:r>
        <w:rPr>
          <w:rStyle w:val="C4"/>
          <w:rFonts w:ascii="Times New Roman" w:cs="Times New Roman" w:hAnsi="Times New Roman"/>
          <w:sz w:val="26"/>
          <w:szCs w:val="26"/>
        </w:rPr>
        <w:t xml:space="preserve">Окно открытого доступа Рособразования к информационным ресурсам </w:t>
      </w:r>
    </w:p>
    <w:p w14:paraId="00000145">
      <w:pPr>
        <w:pStyle w:val="Heading1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before="0" w:after="0" w:line="240"/>
        <w:ind w:left="0" w:right="0" w:firstLine="567"/>
        <w:rPr>
          <w:rFonts w:ascii="Times New Roman" w:cs="Times New Roman" w:hAnsi="Times New Roman"/>
          <w:sz w:val="26"/>
          <w:szCs w:val="26"/>
        </w:rPr>
      </w:pPr>
      <w:r>
        <w:rPr>
          <w:rStyle w:val="C4"/>
          <w:rFonts w:ascii="Times New Roman" w:cs="Times New Roman" w:hAnsi="Times New Roman"/>
          <w:sz w:val="26"/>
          <w:szCs w:val="26"/>
          <w:lang w:val="en-US"/>
        </w:rPr>
        <w:t>http</w:t>
      </w:r>
      <w:r>
        <w:rPr>
          <w:rStyle w:val="C4"/>
          <w:rFonts w:ascii="Times New Roman" w:cs="Times New Roman" w:hAnsi="Times New Roman"/>
          <w:sz w:val="26"/>
          <w:szCs w:val="26"/>
        </w:rPr>
        <w:t xml:space="preserve">: // </w:t>
      </w:r>
      <w:r>
        <w:rPr>
          <w:rStyle w:val="C4"/>
          <w:rFonts w:ascii="Times New Roman" w:cs="Times New Roman" w:hAnsi="Times New Roman"/>
          <w:sz w:val="26"/>
          <w:szCs w:val="26"/>
          <w:lang w:val="en-US"/>
        </w:rPr>
        <w:t>www</w:t>
      </w:r>
      <w:r>
        <w:rPr>
          <w:rStyle w:val="C4"/>
          <w:rFonts w:ascii="Times New Roman" w:cs="Times New Roman" w:hAnsi="Times New Roman"/>
          <w:sz w:val="26"/>
          <w:szCs w:val="26"/>
        </w:rPr>
        <w:t xml:space="preserve">. </w:t>
      </w:r>
      <w:r>
        <w:rPr>
          <w:rStyle w:val="C4"/>
          <w:rFonts w:ascii="Times New Roman" w:cs="Times New Roman" w:hAnsi="Times New Roman"/>
          <w:sz w:val="26"/>
          <w:szCs w:val="26"/>
          <w:lang w:val="en-US"/>
        </w:rPr>
        <w:t>electromonter</w:t>
      </w:r>
      <w:r>
        <w:rPr>
          <w:rStyle w:val="C4"/>
          <w:rFonts w:ascii="Times New Roman" w:cs="Times New Roman" w:hAnsi="Times New Roman"/>
          <w:sz w:val="26"/>
          <w:szCs w:val="26"/>
        </w:rPr>
        <w:t>.</w:t>
      </w:r>
      <w:r>
        <w:rPr>
          <w:rStyle w:val="C4"/>
          <w:rFonts w:ascii="Times New Roman" w:cs="Times New Roman" w:hAnsi="Times New Roman"/>
          <w:sz w:val="26"/>
          <w:szCs w:val="26"/>
          <w:lang w:val="en-US"/>
        </w:rPr>
        <w:t>info</w:t>
      </w:r>
    </w:p>
    <w:p w14:paraId="00000146">
      <w:pPr>
        <w:pStyle w:val="Normal"/>
        <w:numPr>
          <w:ilvl w:val="0"/>
          <w:numId w:val="5"/>
        </w:numPr>
        <w:spacing w:before="0" w:after="0" w:line="240"/>
        <w:ind w:left="0" w:right="0" w:firstLine="567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  <w:lang w:val="en-US"/>
        </w:rPr>
        <w:t>www</w:t>
      </w:r>
      <w:r>
        <w:rPr>
          <w:rFonts w:ascii="Times New Roman" w:cs="Times New Roman" w:hAnsi="Times New Roman"/>
          <w:sz w:val="26"/>
          <w:szCs w:val="26"/>
        </w:rPr>
        <w:t>/</w:t>
      </w:r>
      <w:r>
        <w:rPr>
          <w:rFonts w:ascii="Times New Roman" w:cs="Times New Roman" w:hAnsi="Times New Roman"/>
          <w:sz w:val="26"/>
          <w:szCs w:val="26"/>
          <w:lang w:val="en-US"/>
        </w:rPr>
        <w:t>edu</w:t>
      </w:r>
      <w:r>
        <w:rPr>
          <w:rFonts w:ascii="Times New Roman" w:cs="Times New Roman" w:hAnsi="Times New Roman"/>
          <w:sz w:val="26"/>
          <w:szCs w:val="26"/>
        </w:rPr>
        <w:t>/</w:t>
      </w:r>
      <w:r>
        <w:rPr>
          <w:rFonts w:ascii="Times New Roman" w:cs="Times New Roman" w:hAnsi="Times New Roman"/>
          <w:sz w:val="26"/>
          <w:szCs w:val="26"/>
          <w:lang w:val="en-US"/>
        </w:rPr>
        <w:t>ru</w:t>
      </w:r>
      <w:r>
        <w:rPr>
          <w:rFonts w:ascii="Times New Roman" w:cs="Times New Roman" w:hAnsi="Times New Roman"/>
          <w:sz w:val="26"/>
          <w:szCs w:val="26"/>
        </w:rPr>
        <w:t xml:space="preserve"> (Федеральный портал «Российское образование».</w:t>
      </w:r>
    </w:p>
    <w:p w14:paraId="00000147">
      <w:pPr>
        <w:pStyle w:val="Normal"/>
        <w:numPr>
          <w:ilvl w:val="0"/>
          <w:numId w:val="5"/>
        </w:numPr>
        <w:tabs>
          <w:tab w:val="left" w:leader="none" w:pos="360"/>
        </w:tabs>
        <w:spacing w:before="0" w:after="0" w:line="240"/>
        <w:ind w:left="0" w:right="0" w:firstLine="567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http://znanium.com/</w:t>
      </w:r>
    </w:p>
    <w:p w14:paraId="00000148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</w:p>
    <w:p w14:paraId="00000149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cs="Times New Roman" w:hAnsi="Times New Roman"/>
          <w:b/>
          <w:sz w:val="26"/>
          <w:szCs w:val="26"/>
        </w:rPr>
        <w:tab/>
      </w:r>
      <w:r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  <w:t xml:space="preserve">Сервисы и инструменты: </w:t>
      </w:r>
    </w:p>
    <w:p w14:paraId="0000014A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i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i/>
          <w:sz w:val="26"/>
          <w:szCs w:val="26"/>
          <w:lang w:eastAsia="ru-RU"/>
        </w:rPr>
        <w:t xml:space="preserve">1. Skype (режим доступа: https://www.skype.com/) </w:t>
      </w:r>
    </w:p>
    <w:p w14:paraId="0000014B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i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i/>
          <w:sz w:val="26"/>
          <w:szCs w:val="26"/>
          <w:lang w:eastAsia="ru-RU"/>
        </w:rPr>
        <w:t xml:space="preserve">2. </w:t>
      </w:r>
      <w:r>
        <w:rPr>
          <w:rFonts w:ascii="Times New Roman" w:cs="Times New Roman" w:eastAsia="Times New Roman" w:hAnsi="Times New Roman"/>
          <w:i/>
          <w:sz w:val="26"/>
          <w:szCs w:val="26"/>
          <w:lang w:eastAsia="ru-RU"/>
        </w:rPr>
        <w:t>Сферум</w:t>
      </w:r>
    </w:p>
    <w:p w14:paraId="0000014C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i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i/>
          <w:sz w:val="26"/>
          <w:szCs w:val="26"/>
          <w:lang w:eastAsia="ru-RU"/>
        </w:rPr>
        <w:t>3. https://disk.yand</w:t>
      </w:r>
      <w:r>
        <w:rPr>
          <w:rFonts w:ascii="Times New Roman" w:cs="Times New Roman" w:eastAsia="Times New Roman" w:hAnsi="Times New Roman"/>
          <w:i/>
          <w:sz w:val="26"/>
          <w:szCs w:val="26"/>
          <w:lang w:eastAsia="ru-RU"/>
        </w:rPr>
        <w:t>ex.ru/</w:t>
      </w:r>
    </w:p>
    <w:p w14:paraId="0000014D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</w:p>
    <w:p w14:paraId="0000014E">
      <w:pPr>
        <w:pStyle w:val="Normal"/>
        <w:spacing w:before="0" w:after="0" w:line="240"/>
        <w:ind w:left="0" w:right="0" w:firstLine="567"/>
        <w:jc w:val="center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t xml:space="preserve">4. </w:t>
      </w: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t>КОНТРОЛЬ И ОЦЕНКА РЕЗУЛЬТАТОВ ОСВОЕНИЯ</w:t>
      </w:r>
    </w:p>
    <w:p w14:paraId="0000014F">
      <w:pPr>
        <w:pStyle w:val="Normal"/>
        <w:spacing w:before="0" w:after="0" w:line="240"/>
        <w:ind w:left="0" w:right="0" w:firstLine="567"/>
        <w:jc w:val="center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t>УЧЕБНОЙ ДИСЦИПЛИНЫ</w:t>
      </w:r>
    </w:p>
    <w:p w14:paraId="00000150">
      <w:pPr>
        <w:pStyle w:val="Normal"/>
        <w:spacing w:before="0" w:after="0" w:line="240"/>
        <w:ind w:left="0" w:right="0" w:firstLine="567"/>
        <w:jc w:val="center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</w:p>
    <w:p w14:paraId="00000151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Контроль и оценка результатов освоения учебной дисциплины осуществляется пр</w:t>
      </w:r>
      <w:r>
        <w:rPr>
          <w:rFonts w:ascii="Times New Roman" w:cs="Times New Roman" w:hAnsi="Times New Roman"/>
          <w:sz w:val="26"/>
          <w:szCs w:val="26"/>
        </w:rPr>
        <w:t>е</w:t>
      </w:r>
      <w:r>
        <w:rPr>
          <w:rFonts w:ascii="Times New Roman" w:cs="Times New Roman" w:hAnsi="Times New Roman"/>
          <w:sz w:val="26"/>
          <w:szCs w:val="26"/>
        </w:rPr>
        <w:t xml:space="preserve">подавателем в процессе проведения практических занятий, зачетных упражнений, а также выполнение контрольных нормативов и самостоятельных занятий. </w:t>
      </w:r>
    </w:p>
    <w:p w14:paraId="00000152">
      <w:pPr>
        <w:pStyle w:val="Normal"/>
        <w:spacing w:before="0" w:after="0" w:line="240"/>
        <w:ind w:left="0" w:right="0" w:firstLine="567"/>
        <w:rPr>
          <w:rFonts w:ascii="Times New Roman" w:cs="Times New Roman" w:hAnsi="Times New Roman"/>
          <w:sz w:val="26"/>
          <w:szCs w:val="26"/>
        </w:rPr>
      </w:pPr>
    </w:p>
    <w:tbl>
      <w:tblPr>
        <w:tblW w:w="9633" w:type="dxa"/>
        <w:tblInd w:w="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4817"/>
        <w:gridCol w:w="4816"/>
      </w:tblGrid>
      <w:tr>
        <w:trPr/>
        <w:tc>
          <w:tcPr>
            <w:cnfStyle w:val="101000000000"/>
            <w:tcW w:w="4817" w:type="dxa"/>
          </w:tcPr>
          <w:p w14:paraId="00000153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Освоение содержания учебной дисц</w:t>
            </w: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плины «Физическая культура» обе</w:t>
            </w: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печивает достижение студентами сл</w:t>
            </w: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дующих результатов</w:t>
            </w:r>
          </w:p>
        </w:tc>
        <w:tc>
          <w:tcPr>
            <w:cnfStyle w:val="100000000000"/>
            <w:tcW w:w="4816" w:type="dxa"/>
          </w:tcPr>
          <w:p w14:paraId="00000154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>
        <w:trPr/>
        <w:tc>
          <w:tcPr>
            <w:cnfStyle w:val="001000100000"/>
            <w:tcW w:w="4817" w:type="dxa"/>
          </w:tcPr>
          <w:p w14:paraId="00000155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cnfStyle w:val="000000100000"/>
            <w:tcW w:w="4816" w:type="dxa"/>
          </w:tcPr>
          <w:p w14:paraId="00000156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010000"/>
            <w:tcW w:w="4817" w:type="dxa"/>
          </w:tcPr>
          <w:p w14:paraId="00000157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готовность и способность обучающихся к саморазвитию и личностному самоо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п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ределению</w:t>
            </w:r>
          </w:p>
        </w:tc>
        <w:tc>
          <w:tcPr>
            <w:cnfStyle w:val="000000010000"/>
            <w:tcW w:w="4816" w:type="dxa"/>
          </w:tcPr>
          <w:p w14:paraId="00000158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выпо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нения заданий на практических занятиях </w:t>
            </w:r>
          </w:p>
        </w:tc>
      </w:tr>
      <w:tr>
        <w:trPr/>
        <w:tc>
          <w:tcPr>
            <w:cnfStyle w:val="001000100000"/>
            <w:tcW w:w="4817" w:type="dxa"/>
          </w:tcPr>
          <w:p w14:paraId="00000159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сформированность устойчивой мотив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ции к здоровому образу жизни и обуч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нию, целенаправленному личностному совершенствованию двигательной 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к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тивности с валеологической и профе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сиональной направленностью, непр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ятию вредных привычек: курения, упо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т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ребления алкоголя, наркотиков</w:t>
            </w:r>
          </w:p>
        </w:tc>
        <w:tc>
          <w:tcPr>
            <w:cnfStyle w:val="000000100000"/>
            <w:tcW w:w="4816" w:type="dxa"/>
          </w:tcPr>
          <w:p w14:paraId="0000015A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выпо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нения заданий на практических занятиях </w:t>
            </w:r>
          </w:p>
        </w:tc>
      </w:tr>
      <w:tr>
        <w:trPr/>
        <w:tc>
          <w:tcPr>
            <w:cnfStyle w:val="001000010000"/>
            <w:tcW w:w="4817" w:type="dxa"/>
          </w:tcPr>
          <w:p w14:paraId="0000015B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потребность к самостоятельному 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пользованию физической культуры как составляющей доминанты здоровья</w:t>
            </w:r>
          </w:p>
        </w:tc>
        <w:tc>
          <w:tcPr>
            <w:cnfStyle w:val="000000010000"/>
            <w:tcW w:w="4816" w:type="dxa"/>
          </w:tcPr>
          <w:p w14:paraId="0000015C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выпо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нения заданий на практических занятиях </w:t>
            </w:r>
          </w:p>
        </w:tc>
      </w:tr>
      <w:tr>
        <w:trPr/>
        <w:tc>
          <w:tcPr>
            <w:cnfStyle w:val="001000100000"/>
            <w:tcW w:w="4817" w:type="dxa"/>
          </w:tcPr>
          <w:p w14:paraId="0000015D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приобретение личного опыта творческ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cnfStyle w:val="000000100000"/>
            <w:tcW w:w="4816" w:type="dxa"/>
          </w:tcPr>
          <w:p w14:paraId="0000015E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выпо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нения заданий на практических занятиях </w:t>
            </w:r>
          </w:p>
        </w:tc>
      </w:tr>
      <w:tr>
        <w:trPr/>
        <w:tc>
          <w:tcPr>
            <w:cnfStyle w:val="001000010000"/>
            <w:tcW w:w="4817" w:type="dxa"/>
          </w:tcPr>
          <w:p w14:paraId="0000015F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формирование личностных ценностно- смысловых ориентиров и установок, системы значимых социальных и ме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ж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личностных отношений, личностных, регулятивных, познавательных, комм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у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никативных действий в процессе цел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направленной двигательной активности, способности их использования в соц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альной, в том числе профессиональной, практике</w:t>
            </w:r>
          </w:p>
        </w:tc>
        <w:tc>
          <w:tcPr>
            <w:cnfStyle w:val="000000010000"/>
            <w:tcW w:w="4816" w:type="dxa"/>
          </w:tcPr>
          <w:p w14:paraId="00000160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выпо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нения заданий на практических занятиях </w:t>
            </w:r>
          </w:p>
        </w:tc>
      </w:tr>
      <w:tr>
        <w:trPr/>
        <w:tc>
          <w:tcPr>
            <w:cnfStyle w:val="001000100000"/>
            <w:tcW w:w="4817" w:type="dxa"/>
          </w:tcPr>
          <w:p w14:paraId="00000161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готовность самостоятельно использовать в трудовых и жизненных ситуациях н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выки профессиональной адаптивной ф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зической культуры</w:t>
            </w:r>
          </w:p>
        </w:tc>
        <w:tc>
          <w:tcPr>
            <w:cnfStyle w:val="000000100000"/>
            <w:tcW w:w="4816" w:type="dxa"/>
          </w:tcPr>
          <w:p w14:paraId="00000162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выпо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нения заданий на практических занятиях и самостоятельной работы</w:t>
            </w:r>
          </w:p>
        </w:tc>
      </w:tr>
      <w:tr>
        <w:trPr/>
        <w:tc>
          <w:tcPr>
            <w:cnfStyle w:val="001000010000"/>
            <w:tcW w:w="4817" w:type="dxa"/>
          </w:tcPr>
          <w:p w14:paraId="00000163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способность к построению индивид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у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альной образовательной траектории с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мостоятельного использования в труд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вых и жизненных ситуациях навыков профессиональной адаптивной физич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ской культуры</w:t>
            </w:r>
          </w:p>
        </w:tc>
        <w:tc>
          <w:tcPr>
            <w:cnfStyle w:val="000000010000"/>
            <w:tcW w:w="4816" w:type="dxa"/>
          </w:tcPr>
          <w:p w14:paraId="00000164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выпо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нения заданий на практических занятиях </w:t>
            </w:r>
          </w:p>
        </w:tc>
      </w:tr>
      <w:tr>
        <w:trPr/>
        <w:tc>
          <w:tcPr>
            <w:cnfStyle w:val="001000100000"/>
            <w:tcW w:w="4817" w:type="dxa"/>
          </w:tcPr>
          <w:p w14:paraId="00000165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отношений, ценностно-смысловых уст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новок, отражающих личностные и гра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ж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данские позиции, в спортивной, оздор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ви- тельной и физкультурной деятельн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сти</w:t>
            </w:r>
          </w:p>
        </w:tc>
        <w:tc>
          <w:tcPr>
            <w:cnfStyle w:val="000000100000"/>
            <w:tcW w:w="4816" w:type="dxa"/>
          </w:tcPr>
          <w:p w14:paraId="00000166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выпо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нения заданий на практических занятиях </w:t>
            </w:r>
          </w:p>
        </w:tc>
      </w:tr>
      <w:tr>
        <w:trPr/>
        <w:tc>
          <w:tcPr>
            <w:cnfStyle w:val="001000010000"/>
            <w:tcW w:w="4817" w:type="dxa"/>
          </w:tcPr>
          <w:p w14:paraId="00000167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се физкультурно-оздоровительной и спортивной деятельности, учитывать п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зиции других участников деятельности, эффективно разрешать конфликты</w:t>
            </w:r>
          </w:p>
        </w:tc>
        <w:tc>
          <w:tcPr>
            <w:cnfStyle w:val="000000010000"/>
            <w:tcW w:w="4816" w:type="dxa"/>
          </w:tcPr>
          <w:p w14:paraId="00000168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выпо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нения заданий на практических занятиях </w:t>
            </w:r>
          </w:p>
        </w:tc>
      </w:tr>
      <w:tr>
        <w:trPr/>
        <w:tc>
          <w:tcPr>
            <w:cnfStyle w:val="001000100000"/>
            <w:tcW w:w="4817" w:type="dxa"/>
          </w:tcPr>
          <w:p w14:paraId="00000169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принятие и реализация ценностей здор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вого и безопасного образа жизни, п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требности в физическом самосоверше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ствовании, занятиях спортивно-оздоровительной деятельностью</w:t>
            </w:r>
          </w:p>
        </w:tc>
        <w:tc>
          <w:tcPr>
            <w:cnfStyle w:val="000000100000"/>
            <w:tcW w:w="4816" w:type="dxa"/>
          </w:tcPr>
          <w:p w14:paraId="0000016A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выпо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нения заданий на практических занятиях </w:t>
            </w:r>
          </w:p>
        </w:tc>
      </w:tr>
      <w:tr>
        <w:trPr/>
        <w:tc>
          <w:tcPr>
            <w:cnfStyle w:val="001000010000"/>
            <w:tcW w:w="4817" w:type="dxa"/>
          </w:tcPr>
          <w:p w14:paraId="0000016B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умение оказывать первую помощь при занятиях спортивно-оздоровительной деятельностью</w:t>
            </w:r>
          </w:p>
        </w:tc>
        <w:tc>
          <w:tcPr>
            <w:cnfStyle w:val="000000010000"/>
            <w:tcW w:w="4816" w:type="dxa"/>
          </w:tcPr>
          <w:p w14:paraId="0000016C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выпо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нения заданий на практических занятиях </w:t>
            </w:r>
          </w:p>
        </w:tc>
      </w:tr>
      <w:tr>
        <w:trPr/>
        <w:tc>
          <w:tcPr>
            <w:cnfStyle w:val="001000100000"/>
            <w:tcW w:w="4817" w:type="dxa"/>
          </w:tcPr>
          <w:p w14:paraId="0000016D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cnfStyle w:val="000000100000"/>
            <w:tcW w:w="4816" w:type="dxa"/>
          </w:tcPr>
          <w:p w14:paraId="0000016E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выпо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нения заданий на практических занятиях </w:t>
            </w:r>
          </w:p>
        </w:tc>
      </w:tr>
      <w:tr>
        <w:trPr/>
        <w:tc>
          <w:tcPr>
            <w:cnfStyle w:val="001000010000"/>
            <w:tcW w:w="4817" w:type="dxa"/>
          </w:tcPr>
          <w:p w14:paraId="0000016F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cnfStyle w:val="000000010000"/>
            <w:tcW w:w="4816" w:type="dxa"/>
          </w:tcPr>
          <w:p w14:paraId="00000170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выпо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нения заданий на практических занятиях </w:t>
            </w:r>
          </w:p>
        </w:tc>
      </w:tr>
      <w:tr>
        <w:trPr/>
        <w:tc>
          <w:tcPr>
            <w:cnfStyle w:val="001000100000"/>
            <w:tcW w:w="4817" w:type="dxa"/>
          </w:tcPr>
          <w:p w14:paraId="00000171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b/>
                <w:bCs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cnfStyle w:val="000000100000"/>
            <w:tcW w:w="4816" w:type="dxa"/>
          </w:tcPr>
          <w:p w14:paraId="00000172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010000"/>
            <w:tcW w:w="4817" w:type="dxa"/>
          </w:tcPr>
          <w:p w14:paraId="00000173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способность использовать межпредме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т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ные понятия и универсальные учебные действия (регулятивные, познавател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ные, коммуникативные) в познавател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ной, спортивной, физкультурной, озд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ровительной и социальной практике</w:t>
            </w:r>
          </w:p>
        </w:tc>
        <w:tc>
          <w:tcPr>
            <w:cnfStyle w:val="000000010000"/>
            <w:tcW w:w="4816" w:type="dxa"/>
          </w:tcPr>
          <w:p w14:paraId="00000174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выпо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нения заданий на практических занятиях </w:t>
            </w:r>
          </w:p>
        </w:tc>
      </w:tr>
      <w:tr>
        <w:trPr/>
        <w:tc>
          <w:tcPr>
            <w:cnfStyle w:val="001000100000"/>
            <w:tcW w:w="4817" w:type="dxa"/>
          </w:tcPr>
          <w:p w14:paraId="00000175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готовность учебного сотрудничества с преподавателями и сверстниками с 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пользованием специальных средств и методов двигательной активности</w:t>
            </w:r>
          </w:p>
        </w:tc>
        <w:tc>
          <w:tcPr>
            <w:cnfStyle w:val="000000100000"/>
            <w:tcW w:w="4816" w:type="dxa"/>
          </w:tcPr>
          <w:p w14:paraId="00000176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выпо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нения заданий на практических занятиях </w:t>
            </w:r>
          </w:p>
        </w:tc>
      </w:tr>
      <w:tr>
        <w:trPr/>
        <w:tc>
          <w:tcPr>
            <w:cnfStyle w:val="001000010000"/>
            <w:tcW w:w="4817" w:type="dxa"/>
          </w:tcPr>
          <w:p w14:paraId="00000177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мии, физиологии, психологии (возра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тной и спортивной), экологии, ОБЖ</w:t>
            </w:r>
          </w:p>
        </w:tc>
        <w:tc>
          <w:tcPr>
            <w:cnfStyle w:val="000000010000"/>
            <w:tcW w:w="4816" w:type="dxa"/>
          </w:tcPr>
          <w:p w14:paraId="00000178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выпо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нения заданий на практических занятиях </w:t>
            </w:r>
          </w:p>
        </w:tc>
      </w:tr>
      <w:tr>
        <w:trPr/>
        <w:tc>
          <w:tcPr>
            <w:cnfStyle w:val="001000100000"/>
            <w:tcW w:w="4817" w:type="dxa"/>
          </w:tcPr>
          <w:p w14:paraId="00000179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готовность и способность к самосто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я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тельной информационно-познавательной деятельности, включая умение ориент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роваться в различных источниках 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формации, критически оценивать и 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терпретировать информацию по физич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ской культуре, получаемую из разли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ч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ных источников</w:t>
            </w:r>
          </w:p>
        </w:tc>
        <w:tc>
          <w:tcPr>
            <w:cnfStyle w:val="000000100000"/>
            <w:tcW w:w="4816" w:type="dxa"/>
          </w:tcPr>
          <w:p w14:paraId="0000017A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выпо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нения заданий на практических занятиях </w:t>
            </w:r>
          </w:p>
        </w:tc>
      </w:tr>
      <w:tr>
        <w:trPr/>
        <w:tc>
          <w:tcPr>
            <w:cnfStyle w:val="001000010000"/>
            <w:tcW w:w="4817" w:type="dxa"/>
          </w:tcPr>
          <w:p w14:paraId="0000017B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формирование навыков участия в ра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з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личных видах соревновательной де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я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тельности, моделирующих професси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нальную подготовку</w:t>
            </w:r>
          </w:p>
        </w:tc>
        <w:tc>
          <w:tcPr>
            <w:cnfStyle w:val="000000010000"/>
            <w:tcW w:w="4816" w:type="dxa"/>
          </w:tcPr>
          <w:p w14:paraId="0000017C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выпо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нения заданий на практических занятиях </w:t>
            </w:r>
          </w:p>
        </w:tc>
      </w:tr>
      <w:tr>
        <w:trPr/>
        <w:tc>
          <w:tcPr>
            <w:cnfStyle w:val="001000100000"/>
            <w:tcW w:w="4817" w:type="dxa"/>
          </w:tcPr>
          <w:p w14:paraId="0000017D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умение использовать средства информ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ционных и коммуникационных технол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гий (далее − ИКТ) в решении когнити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ных, коммуникативных и организацио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ных задач с соблюдением требований эргономики, техники безопасности, г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гиены, норм информационной безопа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ности</w:t>
            </w:r>
          </w:p>
        </w:tc>
        <w:tc>
          <w:tcPr>
            <w:cnfStyle w:val="000000100000"/>
            <w:tcW w:w="4816" w:type="dxa"/>
          </w:tcPr>
          <w:p w14:paraId="0000017E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выпо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нения заданий на практических занятиях </w:t>
            </w:r>
          </w:p>
        </w:tc>
      </w:tr>
      <w:tr>
        <w:trPr/>
        <w:tc>
          <w:tcPr>
            <w:cnfStyle w:val="001000010000"/>
            <w:tcW w:w="4817" w:type="dxa"/>
          </w:tcPr>
          <w:p w14:paraId="0000017F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cnfStyle w:val="000000010000"/>
            <w:tcW w:w="4816" w:type="dxa"/>
          </w:tcPr>
          <w:p w14:paraId="00000180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100000"/>
            <w:tcW w:w="4817" w:type="dxa"/>
          </w:tcPr>
          <w:p w14:paraId="00000181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умение использовать разнообразные формы и виды физкультурной деятел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ности для организации здорового образа жизни, активного отдыха и досуга</w:t>
            </w:r>
          </w:p>
        </w:tc>
        <w:tc>
          <w:tcPr>
            <w:cnfStyle w:val="000000100000"/>
            <w:tcW w:w="4816" w:type="dxa"/>
          </w:tcPr>
          <w:p w14:paraId="00000182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резул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татов, полученных в ходе наблюдений за деятельностью учащихся</w:t>
            </w:r>
          </w:p>
          <w:p w14:paraId="00000183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Зачет, дифференцированный зачет</w:t>
            </w:r>
          </w:p>
        </w:tc>
      </w:tr>
      <w:tr>
        <w:trPr/>
        <w:tc>
          <w:tcPr>
            <w:cnfStyle w:val="001000010000"/>
            <w:tcW w:w="4817" w:type="dxa"/>
          </w:tcPr>
          <w:p w14:paraId="00000184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владение современными технологиями укрепления и сохранения здоровья, по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д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держания работоспособности, проф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лактики предупреждения заболеваний, связанных с учебной и производстве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ной деятельностью</w:t>
            </w:r>
          </w:p>
        </w:tc>
        <w:tc>
          <w:tcPr>
            <w:cnfStyle w:val="000000010000"/>
            <w:tcW w:w="4816" w:type="dxa"/>
          </w:tcPr>
          <w:p w14:paraId="00000185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резул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татов, полученных в ходе наблюдений за деятельностью учащихся</w:t>
            </w:r>
          </w:p>
          <w:p w14:paraId="00000186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Зачет, дифференцированный зачет</w:t>
            </w:r>
          </w:p>
        </w:tc>
      </w:tr>
      <w:tr>
        <w:trPr/>
        <w:tc>
          <w:tcPr>
            <w:cnfStyle w:val="001000100000"/>
            <w:tcW w:w="4817" w:type="dxa"/>
          </w:tcPr>
          <w:p w14:paraId="00000187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владение основными способами сам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контроля индивидуальных показателей здоровья, умственной и физической р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ботоспособности, физического развития и физических качеств</w:t>
            </w:r>
          </w:p>
        </w:tc>
        <w:tc>
          <w:tcPr>
            <w:cnfStyle w:val="000000100000"/>
            <w:tcW w:w="4816" w:type="dxa"/>
          </w:tcPr>
          <w:p w14:paraId="00000188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резул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татов, полученных в ходе наблюдений за деятельностью учащихся</w:t>
            </w:r>
          </w:p>
          <w:p w14:paraId="00000189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Зачет, дифференцированный зачет</w:t>
            </w:r>
          </w:p>
        </w:tc>
      </w:tr>
      <w:tr>
        <w:trPr/>
        <w:tc>
          <w:tcPr>
            <w:cnfStyle w:val="001000010000"/>
            <w:tcW w:w="4817" w:type="dxa"/>
          </w:tcPr>
          <w:p w14:paraId="0000018A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владение физическими упражнениями разной функциональной направленн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сти, использование их в режиме учебной и производственной деятельности с ц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лью профилактики переутомления и с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хранения высокой работоспособности</w:t>
            </w:r>
          </w:p>
        </w:tc>
        <w:tc>
          <w:tcPr>
            <w:cnfStyle w:val="000000010000"/>
            <w:tcW w:w="4816" w:type="dxa"/>
          </w:tcPr>
          <w:p w14:paraId="0000018B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резул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татов, полученных в ходе наблюдений за деятельностью учащихся</w:t>
            </w:r>
          </w:p>
          <w:p w14:paraId="0000018C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Зачет, дифференцированный зачет</w:t>
            </w:r>
          </w:p>
        </w:tc>
      </w:tr>
      <w:tr>
        <w:trPr/>
        <w:tc>
          <w:tcPr>
            <w:cnfStyle w:val="001000100000"/>
            <w:tcW w:w="4817" w:type="dxa"/>
          </w:tcPr>
          <w:p w14:paraId="0000018D">
            <w:pPr>
              <w:pStyle w:val="Normal"/>
              <w:tabs>
                <w:tab w:val="left" w:leader="none" w:pos="705"/>
                <w:tab w:val="left" w:leader="none" w:pos="1440"/>
                <w:tab w:val="center" w:leader="none" w:pos="4677"/>
              </w:tabs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владение техническими приемами и дв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гательными действиями базовых видов спорта, активное применение их в игр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вой и соревновательной деятельности, готовность к выполнению нормативов Всероссийского физкультурноспорти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ного комплекса «Готов к труду и обор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не» (ГТО)</w:t>
            </w:r>
          </w:p>
        </w:tc>
        <w:tc>
          <w:tcPr>
            <w:cnfStyle w:val="000000100000"/>
            <w:tcW w:w="4816" w:type="dxa"/>
          </w:tcPr>
          <w:p w14:paraId="0000018E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занятий. Выполнение ко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трольных нормативов, предусмотренных программой, выполнение норм компле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к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са ГТО. Наблюдение за работой в к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манде при проведении спортивных и подвижных игр</w:t>
            </w:r>
          </w:p>
          <w:p w14:paraId="0000018F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Зачет, дифференцированный зачет</w:t>
            </w:r>
          </w:p>
        </w:tc>
      </w:tr>
      <w:tr>
        <w:trPr/>
        <w:tc>
          <w:tcPr>
            <w:cnfStyle w:val="001000010000"/>
            <w:tcW w:w="4817" w:type="dxa"/>
          </w:tcPr>
          <w:p w14:paraId="00000190">
            <w:pPr>
              <w:pStyle w:val="Normal"/>
              <w:tabs>
                <w:tab w:val="left" w:leader="none" w:pos="705"/>
                <w:tab w:val="left" w:leader="none" w:pos="2730"/>
                <w:tab w:val="center" w:leader="none" w:pos="4677"/>
              </w:tabs>
              <w:spacing w:before="0" w:after="0" w:line="240"/>
              <w:ind w:left="0" w:right="0" w:firstLine="567"/>
              <w:rPr>
                <w:rFonts w:ascii="Times New Roman" w:cs="Times New Roman" w:eastAsia="SimSu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b/>
                <w:sz w:val="26"/>
                <w:szCs w:val="26"/>
              </w:rPr>
              <w:t xml:space="preserve">ОК 01. </w:t>
            </w:r>
            <w:r>
              <w:rPr>
                <w:rFonts w:ascii="Times New Roman" w:cs="Times New Roman" w:eastAsia="SimSun" w:hAnsi="Times New Roman"/>
                <w:iCs/>
                <w:sz w:val="26"/>
                <w:szCs w:val="26"/>
              </w:rPr>
              <w:t>Выбирать способы решения з</w:t>
            </w:r>
            <w:r>
              <w:rPr>
                <w:rFonts w:ascii="Times New Roman" w:cs="Times New Roman" w:eastAsia="SimSun" w:hAnsi="Times New Roman"/>
                <w:iCs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iCs/>
                <w:sz w:val="26"/>
                <w:szCs w:val="26"/>
              </w:rPr>
              <w:t>дач профессиональной деятельности применительно к различным контекстам</w:t>
            </w:r>
          </w:p>
        </w:tc>
        <w:tc>
          <w:tcPr>
            <w:cnfStyle w:val="000000010000"/>
            <w:tcW w:w="4816" w:type="dxa"/>
          </w:tcPr>
          <w:p w14:paraId="00000191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резул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татов, полученных в ходе наблюдений за деятельностью учащихся</w:t>
            </w:r>
          </w:p>
        </w:tc>
      </w:tr>
      <w:tr>
        <w:trPr/>
        <w:tc>
          <w:tcPr>
            <w:cnfStyle w:val="001000100000"/>
            <w:tcW w:w="4817" w:type="dxa"/>
          </w:tcPr>
          <w:p w14:paraId="00000192">
            <w:pPr>
              <w:pStyle w:val="Normal"/>
              <w:tabs>
                <w:tab w:val="left" w:leader="none" w:pos="705"/>
                <w:tab w:val="left" w:leader="none" w:pos="2730"/>
                <w:tab w:val="center" w:leader="none" w:pos="4677"/>
              </w:tabs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b/>
                <w:sz w:val="26"/>
                <w:szCs w:val="26"/>
              </w:rPr>
              <w:t>ОК 02.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212529"/>
                <w:sz w:val="26"/>
                <w:szCs w:val="26"/>
                <w:lang w:eastAsia="ru-RU"/>
              </w:rPr>
              <w:t>Использовать современные сре</w:t>
            </w:r>
            <w:r>
              <w:rPr>
                <w:rFonts w:ascii="Times New Roman" w:cs="Times New Roman" w:eastAsia="Times New Roman" w:hAnsi="Times New Roman"/>
                <w:color w:val="212529"/>
                <w:sz w:val="26"/>
                <w:szCs w:val="26"/>
                <w:lang w:eastAsia="ru-RU"/>
              </w:rPr>
              <w:t>д</w:t>
            </w:r>
            <w:r>
              <w:rPr>
                <w:rFonts w:ascii="Times New Roman" w:cs="Times New Roman" w:eastAsia="Times New Roman" w:hAnsi="Times New Roman"/>
                <w:color w:val="212529"/>
                <w:sz w:val="26"/>
                <w:szCs w:val="26"/>
                <w:lang w:eastAsia="ru-RU"/>
              </w:rPr>
              <w:t>ства поиска, анализа и интерпретации информации и информационные техн</w:t>
            </w:r>
            <w:r>
              <w:rPr>
                <w:rFonts w:ascii="Times New Roman" w:cs="Times New Roman" w:eastAsia="Times New Roman" w:hAnsi="Times New Roman"/>
                <w:color w:val="212529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cs="Times New Roman" w:eastAsia="Times New Roman" w:hAnsi="Times New Roman"/>
                <w:color w:val="212529"/>
                <w:sz w:val="26"/>
                <w:szCs w:val="26"/>
                <w:lang w:eastAsia="ru-RU"/>
              </w:rPr>
              <w:t>логии для выполнения задач професси</w:t>
            </w:r>
            <w:r>
              <w:rPr>
                <w:rFonts w:ascii="Times New Roman" w:cs="Times New Roman" w:eastAsia="Times New Roman" w:hAnsi="Times New Roman"/>
                <w:color w:val="212529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cs="Times New Roman" w:eastAsia="Times New Roman" w:hAnsi="Times New Roman"/>
                <w:color w:val="212529"/>
                <w:sz w:val="26"/>
                <w:szCs w:val="26"/>
                <w:lang w:eastAsia="ru-RU"/>
              </w:rPr>
              <w:t>нальной деятельности</w:t>
            </w:r>
          </w:p>
        </w:tc>
        <w:tc>
          <w:tcPr>
            <w:cnfStyle w:val="000000100000"/>
            <w:tcW w:w="4816" w:type="dxa"/>
          </w:tcPr>
          <w:p w14:paraId="00000193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резул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татов, полученных в ходе наблюдений за деятельностью учащихся</w:t>
            </w:r>
          </w:p>
        </w:tc>
      </w:tr>
      <w:tr>
        <w:trPr/>
        <w:tc>
          <w:tcPr>
            <w:cnfStyle w:val="001000010000"/>
            <w:tcW w:w="4817" w:type="dxa"/>
          </w:tcPr>
          <w:p w14:paraId="00000194">
            <w:pPr>
              <w:pStyle w:val="Normal"/>
              <w:tabs>
                <w:tab w:val="left" w:leader="none" w:pos="705"/>
                <w:tab w:val="left" w:leader="none" w:pos="2730"/>
                <w:tab w:val="center" w:leader="none" w:pos="4677"/>
              </w:tabs>
              <w:spacing w:before="0" w:after="0" w:line="240"/>
              <w:ind w:left="0" w:right="0" w:firstLine="567"/>
              <w:rPr>
                <w:rFonts w:ascii="Times New Roman" w:cs="Times New Roman" w:eastAsia="SimSu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b/>
                <w:sz w:val="26"/>
                <w:szCs w:val="26"/>
              </w:rPr>
              <w:t>ОК 03.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стное развитие, предпринимательскую деятельность в профессиональной сфере, использовать знания по правовой и ф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нансовой грамотности в различных жи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з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ненных ситуациях</w:t>
            </w:r>
          </w:p>
        </w:tc>
        <w:tc>
          <w:tcPr>
            <w:cnfStyle w:val="000000010000"/>
            <w:tcW w:w="4816" w:type="dxa"/>
          </w:tcPr>
          <w:p w14:paraId="00000195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резул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татов, полученных в ходе наблюдений за деятельностью учащихся</w:t>
            </w:r>
          </w:p>
        </w:tc>
      </w:tr>
      <w:tr>
        <w:trPr/>
        <w:tc>
          <w:tcPr>
            <w:cnfStyle w:val="001000100000"/>
            <w:tcW w:w="4817" w:type="dxa"/>
          </w:tcPr>
          <w:p w14:paraId="00000196">
            <w:pPr>
              <w:pStyle w:val="Normal"/>
              <w:shd w:val="clear" w:color="auto" w:fill="ffffff"/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  <w:lang w:eastAsia="ru-RU"/>
              </w:rPr>
              <w:t>ОК 04.</w:t>
            </w:r>
            <w:r>
              <w:rPr>
                <w:rFonts w:ascii="Times New Roman" w:cs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</w:tc>
        <w:tc>
          <w:tcPr>
            <w:cnfStyle w:val="000000100000"/>
            <w:tcW w:w="4816" w:type="dxa"/>
          </w:tcPr>
          <w:p w14:paraId="00000197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наблюдение за раб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той в команде при проведении спорти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в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ных и подвижных игр</w:t>
            </w:r>
          </w:p>
        </w:tc>
      </w:tr>
      <w:tr>
        <w:trPr/>
        <w:tc>
          <w:tcPr>
            <w:cnfStyle w:val="001000010000"/>
            <w:tcW w:w="4817" w:type="dxa"/>
          </w:tcPr>
          <w:p w14:paraId="00000198">
            <w:pPr>
              <w:pStyle w:val="Normal"/>
              <w:shd w:val="clear" w:color="auto" w:fill="ffffff"/>
              <w:spacing w:before="0" w:after="0" w:line="240"/>
              <w:ind w:left="0" w:right="0" w:firstLine="56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  <w:lang w:eastAsia="ru-RU"/>
              </w:rPr>
              <w:t>ОК 05.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 Осуществлять устную и пис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ь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менную коммуникацию на государс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т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cnfStyle w:val="000000010000"/>
            <w:tcW w:w="4816" w:type="dxa"/>
          </w:tcPr>
          <w:p w14:paraId="00000199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резул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татов, полученных в ходе наблюдений за деятельностью учащихся</w:t>
            </w:r>
          </w:p>
        </w:tc>
      </w:tr>
      <w:tr>
        <w:trPr/>
        <w:tc>
          <w:tcPr>
            <w:cnfStyle w:val="001000100000"/>
            <w:tcW w:w="4817" w:type="dxa"/>
          </w:tcPr>
          <w:p w14:paraId="0000019A">
            <w:pPr>
              <w:pStyle w:val="Normal"/>
              <w:shd w:val="clear" w:color="auto" w:fill="ffffff"/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  <w:lang w:eastAsia="ru-RU"/>
              </w:rPr>
              <w:t xml:space="preserve">ОК 06.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Проявлять гражданско-патриотическую позицию, демонстрир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нять стандарты антикоррупционного п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ведения</w:t>
            </w:r>
          </w:p>
        </w:tc>
        <w:tc>
          <w:tcPr>
            <w:cnfStyle w:val="000000100000"/>
            <w:tcW w:w="4816" w:type="dxa"/>
          </w:tcPr>
          <w:p w14:paraId="0000019B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резул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татов, полученных в ходе наблюдений за деятельностью учащихся</w:t>
            </w:r>
          </w:p>
        </w:tc>
      </w:tr>
      <w:tr>
        <w:trPr/>
        <w:tc>
          <w:tcPr>
            <w:cnfStyle w:val="001000010000"/>
            <w:tcW w:w="4817" w:type="dxa"/>
          </w:tcPr>
          <w:p w14:paraId="0000019C">
            <w:pPr>
              <w:pStyle w:val="Normal"/>
              <w:shd w:val="clear" w:color="auto" w:fill="ffffff"/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  <w:lang w:eastAsia="ru-RU"/>
              </w:rPr>
              <w:t>ОК 07.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 Содействовать сохранению о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ружающей среды, ресурсосбережению, применять знания об изменении клим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та, принципы бережливого производс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т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ва, эффективно действовать в чрезв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ы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чайных ситуациях</w:t>
            </w:r>
          </w:p>
        </w:tc>
        <w:tc>
          <w:tcPr>
            <w:cnfStyle w:val="000000010000"/>
            <w:tcW w:w="4816" w:type="dxa"/>
          </w:tcPr>
          <w:p w14:paraId="0000019D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резул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татов, полученных в ходе наблюдений за деятельностью учащихся</w:t>
            </w:r>
          </w:p>
        </w:tc>
      </w:tr>
      <w:tr>
        <w:trPr/>
        <w:tc>
          <w:tcPr>
            <w:cnfStyle w:val="001000100000"/>
            <w:tcW w:w="4817" w:type="dxa"/>
          </w:tcPr>
          <w:p w14:paraId="0000019E">
            <w:pPr>
              <w:pStyle w:val="Normal"/>
              <w:shd w:val="clear" w:color="auto" w:fill="ffffff"/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  <w:lang w:eastAsia="ru-RU"/>
              </w:rPr>
              <w:t>ОК 08.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 Использовать средства физич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ской культуры для сохранения и укре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п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ления здоровья в процессе професси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нальной деятельности и поддержания необходимого уровня физической по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д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готовленности</w:t>
            </w:r>
          </w:p>
        </w:tc>
        <w:tc>
          <w:tcPr>
            <w:cnfStyle w:val="000000100000"/>
            <w:tcW w:w="4816" w:type="dxa"/>
          </w:tcPr>
          <w:p w14:paraId="0000019F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уровня физической подготовленности учащихся в ходе занятий физической культурой</w:t>
            </w:r>
          </w:p>
        </w:tc>
      </w:tr>
      <w:tr>
        <w:trPr/>
        <w:tc>
          <w:tcPr>
            <w:cnfStyle w:val="001000010000"/>
            <w:tcW w:w="4817" w:type="dxa"/>
          </w:tcPr>
          <w:p w14:paraId="000001A0">
            <w:pPr>
              <w:pStyle w:val="Normal"/>
              <w:shd w:val="clear" w:color="auto" w:fill="ffffff"/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ОК 09.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cnfStyle w:val="000000010000"/>
            <w:tcW w:w="4816" w:type="dxa"/>
          </w:tcPr>
          <w:p w14:paraId="000001A1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контроль: оценивание резул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татов, полученных в ходе наблюдений за деятельностью учащихся</w:t>
            </w:r>
          </w:p>
        </w:tc>
      </w:tr>
      <w:tr>
        <w:trPr/>
        <w:tc>
          <w:tcPr>
            <w:cnfStyle w:val="001000100000"/>
            <w:tcW w:w="4817" w:type="dxa"/>
          </w:tcPr>
          <w:p w14:paraId="000001A2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</w:rPr>
              <w:br w:type="page"/>
            </w:r>
            <w:r>
              <w:rPr>
                <w:rFonts w:ascii="Times New Roman" w:cs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cnfStyle w:val="000000100000"/>
            <w:tcW w:w="4816" w:type="dxa"/>
          </w:tcPr>
          <w:p w14:paraId="000001A3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rPr>
                <w:rFonts w:ascii="Times New Roman" w:cs="Times New Roman" w:eastAsia="SimSun" w:hAnsi="Times New Roman"/>
                <w:sz w:val="26"/>
                <w:szCs w:val="26"/>
              </w:rPr>
            </w:pPr>
          </w:p>
        </w:tc>
      </w:tr>
      <w:tr>
        <w:trPr>
          <w:trHeight w:val="3036" w:hRule="atLeast"/>
        </w:trPr>
        <w:tc>
          <w:tcPr>
            <w:cnfStyle w:val="001000010000"/>
            <w:tcW w:w="4817" w:type="dxa"/>
          </w:tcPr>
          <w:p w14:paraId="000001A4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ЛР 13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Соблюдающий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пропаганд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рующий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правила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здорового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безопасн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го</w:t>
            </w:r>
            <w:r>
              <w:rPr>
                <w:rFonts w:ascii="Times New Roman" w:cs="Times New Roman" w:hAnsi="Times New Roman"/>
                <w:spacing w:val="-57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образа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жизни,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спорта;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предупре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ж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дающий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либо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преодолевающий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завис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мости</w:t>
            </w:r>
            <w:r>
              <w:rPr>
                <w:rFonts w:ascii="Times New Roman" w:cs="Times New Roman" w:hAnsi="Times New Roman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от</w:t>
            </w:r>
            <w:r>
              <w:rPr>
                <w:rFonts w:ascii="Times New Roman" w:cs="Times New Roman" w:hAnsi="Times New Roman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алкоголя,</w:t>
            </w:r>
            <w:r>
              <w:rPr>
                <w:rFonts w:ascii="Times New Roman" w:cs="Times New Roman" w:hAnsi="Times New Roman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табака,</w:t>
            </w:r>
            <w:r>
              <w:rPr>
                <w:rFonts w:ascii="Times New Roman" w:cs="Times New Roman" w:hAnsi="Times New Roman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психоакти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в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ных</w:t>
            </w:r>
            <w:r>
              <w:rPr>
                <w:rFonts w:ascii="Times New Roman" w:cs="Times New Roman" w:hAnsi="Times New Roman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веществ,</w:t>
            </w:r>
            <w:r>
              <w:rPr>
                <w:rFonts w:ascii="Times New Roman" w:cs="Times New Roman" w:hAnsi="Times New Roman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азартных</w:t>
            </w:r>
            <w:r>
              <w:rPr>
                <w:rFonts w:ascii="Times New Roman" w:cs="Times New Roman" w:hAnsi="Times New Roman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игр</w:t>
            </w:r>
            <w:r>
              <w:rPr>
                <w:rFonts w:ascii="Times New Roman" w:cs="Times New Roman" w:hAnsi="Times New Roman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и т.д. Сохр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няющий психологическую устойчивость в ситуативно сложных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cnfStyle w:val="000000010000"/>
            <w:tcW w:w="4816" w:type="dxa"/>
          </w:tcPr>
          <w:p w14:paraId="000001A5">
            <w:pPr>
              <w:pStyle w:val="Normal"/>
              <w:tabs>
                <w:tab w:val="left" w:leader="none" w:pos="2730"/>
              </w:tabs>
              <w:spacing w:before="0" w:after="0" w:line="240" w:lineRule="auto"/>
              <w:ind w:left="0" w:right="0" w:firstLine="567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  <w:t>участие во всероссийских, регионал</w:t>
            </w:r>
            <w:r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  <w:t>ь</w:t>
            </w:r>
            <w:r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  <w:t>ных, мероприятиях профессиональной направленности (олимпиады, конкурсы профессионального мастерства и др.)</w:t>
            </w:r>
          </w:p>
          <w:p w14:paraId="000001A6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rPr>
                <w:rFonts w:ascii="Times New Roman" w:cs="Times New Roman" w:eastAsia="SimSun" w:hAnsi="Times New Roman"/>
                <w:sz w:val="26"/>
                <w:szCs w:val="26"/>
              </w:rPr>
            </w:pPr>
          </w:p>
        </w:tc>
      </w:tr>
    </w:tbl>
    <w:p w14:paraId="000001A7">
      <w:pPr>
        <w:pStyle w:val="Normal"/>
        <w:tabs>
          <w:tab w:val="left" w:leader="none" w:pos="2730"/>
        </w:tabs>
        <w:spacing w:before="0" w:after="0" w:line="240"/>
        <w:ind w:left="0" w:right="0" w:firstLine="567"/>
        <w:jc w:val="both"/>
        <w:rPr>
          <w:rFonts w:ascii="Times New Roman" w:cs="Times New Roman" w:eastAsia="SimSun" w:hAnsi="Times New Roman"/>
          <w:sz w:val="26"/>
          <w:szCs w:val="26"/>
        </w:rPr>
      </w:pPr>
    </w:p>
    <w:tbl>
      <w:tblPr>
        <w:tblW w:w="4889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  <w:tblLook w:val="01E0"/>
      </w:tblPr>
      <w:tblGrid>
        <w:gridCol w:w="2985"/>
        <w:gridCol w:w="2980"/>
        <w:gridCol w:w="2978"/>
      </w:tblGrid>
      <w:tr>
        <w:trPr>
          <w:trHeight w:val="1940" w:hRule="atLeast"/>
        </w:trPr>
        <w:tc>
          <w:tcPr>
            <w:cnfStyle w:val="101000000000"/>
            <w:tcW w:w="1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A8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b/>
                <w:sz w:val="26"/>
                <w:szCs w:val="26"/>
              </w:rPr>
              <w:t>- для слепых и слабов</w:t>
            </w:r>
            <w:r>
              <w:rPr>
                <w:rFonts w:ascii="Times New Roman" w:cs="Times New Roman" w:eastAsia="SimSun" w:hAnsi="Times New Roman"/>
                <w:b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b/>
                <w:sz w:val="26"/>
                <w:szCs w:val="26"/>
              </w:rPr>
              <w:t>дящих обучающихся:</w:t>
            </w:r>
          </w:p>
          <w:p w14:paraId="000001A9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сформированность при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мов осязательного и сл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у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хового самоконтроля в учебном процессе;</w:t>
            </w:r>
          </w:p>
        </w:tc>
        <w:tc>
          <w:tcPr>
            <w:cnfStyle w:val="100010000000"/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AA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14:paraId="000001AB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Контрольные нормативы по баскетболу</w:t>
            </w:r>
          </w:p>
          <w:p w14:paraId="000001AC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14:paraId="000001AD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Контрольные задания для определения уровня физ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ческой подготовленности обучающихся</w:t>
            </w:r>
          </w:p>
        </w:tc>
        <w:tc>
          <w:tcPr>
            <w:cnfStyle w:val="100100000000"/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AE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Практическая работа, в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ы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полнение индивидуал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ных заданий, тестиров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ние, принятие нормат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вов.</w:t>
            </w:r>
          </w:p>
        </w:tc>
      </w:tr>
      <w:tr>
        <w:trPr>
          <w:trHeight w:val="1940" w:hRule="atLeast"/>
        </w:trPr>
        <w:tc>
          <w:tcPr>
            <w:cnfStyle w:val="001000100000"/>
            <w:tcW w:w="1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AF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сформированность пре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д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ставлений о современных бытовых тифлотехнич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ских средствах, приборах и их применении в повс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дневной жизни;</w:t>
            </w:r>
          </w:p>
          <w:p w14:paraId="000001B0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</w:p>
        </w:tc>
        <w:tc>
          <w:tcPr>
            <w:cnfStyle w:val="000010100000"/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B1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Количество правильных ответов, правильно в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ы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полненных заданий:</w:t>
            </w:r>
          </w:p>
          <w:p w14:paraId="000001B2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90 ÷ 100 % правильных ответов – 5 (отлично);</w:t>
            </w:r>
          </w:p>
          <w:p w14:paraId="000001B3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80 ÷ 89 % правильных 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т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ветов – 4 (хорошо);</w:t>
            </w:r>
          </w:p>
          <w:p w14:paraId="000001B4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70 ÷ 79% правильных 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т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ветов – 3 (удовлетвор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тельно);</w:t>
            </w:r>
          </w:p>
          <w:p w14:paraId="000001B5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менее 70% правильных ответов – 2 (не удовлетв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рительно).</w:t>
            </w:r>
          </w:p>
        </w:tc>
        <w:tc>
          <w:tcPr>
            <w:cnfStyle w:val="000100100000"/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B6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Фронтальная беседа, ус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т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ный опрос, тестирование</w:t>
            </w:r>
          </w:p>
          <w:p w14:paraId="000001B7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</w:p>
        </w:tc>
      </w:tr>
      <w:tr>
        <w:trPr>
          <w:trHeight w:val="1940" w:hRule="atLeast"/>
        </w:trPr>
        <w:tc>
          <w:tcPr>
            <w:cnfStyle w:val="001000010000"/>
            <w:tcW w:w="1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B8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b/>
                <w:sz w:val="26"/>
                <w:szCs w:val="26"/>
              </w:rPr>
              <w:t>для обучающихся с н</w:t>
            </w:r>
            <w:r>
              <w:rPr>
                <w:rFonts w:ascii="Times New Roman" w:cs="Times New Roman" w:eastAsia="SimSun" w:hAnsi="Times New Roman"/>
                <w:b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b/>
                <w:sz w:val="26"/>
                <w:szCs w:val="26"/>
              </w:rPr>
              <w:t>рушениями опорно-двигательного аппарата:</w:t>
            </w:r>
          </w:p>
          <w:p w14:paraId="000001B9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овладение современными технологиями укрепления и сохранения здоровья, поддержания работосп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собности, профилактики предупреждения забол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ваний, связанных с уче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б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ной и производственной деятельностью с учетом двигательных, речедвиг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тельных и сенсорных н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рушений;</w:t>
            </w:r>
          </w:p>
        </w:tc>
        <w:tc>
          <w:tcPr>
            <w:cnfStyle w:val="000010010000"/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BA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14:paraId="000001BB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Контрольные нормативы по баскетболу</w:t>
            </w:r>
          </w:p>
          <w:p w14:paraId="000001BC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14:paraId="000001BD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Контрольные задания для определения уровня физ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ческой подготовленности обучающихся</w:t>
            </w:r>
          </w:p>
          <w:p w14:paraId="000001BE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</w:p>
        </w:tc>
        <w:tc>
          <w:tcPr>
            <w:cnfStyle w:val="000100010000"/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BF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Практическая работа, в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ы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полнение индивидуал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ных заданий, тестиров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ние, принятие нормат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вов.</w:t>
            </w:r>
          </w:p>
        </w:tc>
      </w:tr>
      <w:tr>
        <w:trPr>
          <w:trHeight w:val="1940" w:hRule="atLeast"/>
        </w:trPr>
        <w:tc>
          <w:tcPr>
            <w:cnfStyle w:val="001000100000"/>
            <w:tcW w:w="1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C0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овладение доступными способами самоконтроля индивидуальных показ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телей здоровья, умстве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ной и физической работ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способности, физического развития и физических к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честв;</w:t>
            </w:r>
          </w:p>
        </w:tc>
        <w:tc>
          <w:tcPr>
            <w:cnfStyle w:val="000010100000"/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C1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Контрольные нормативы для определения уровня физической подготовле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ности обучающихся</w:t>
            </w:r>
          </w:p>
          <w:p w14:paraId="000001C2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</w:p>
        </w:tc>
        <w:tc>
          <w:tcPr>
            <w:cnfStyle w:val="000100100000"/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C3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Фронтальная беседа, ус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т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ный опрос, тестирование</w:t>
            </w:r>
          </w:p>
          <w:p w14:paraId="000001C4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</w:p>
        </w:tc>
      </w:tr>
      <w:tr>
        <w:trPr>
          <w:trHeight w:val="1940" w:hRule="atLeast"/>
        </w:trPr>
        <w:tc>
          <w:tcPr>
            <w:cnfStyle w:val="001000010000"/>
            <w:tcW w:w="1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C5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овладение доступными физическими упражн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ниями разной функци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нальной направленности, использование их в реж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ме учебной и производс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т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венной деятельности с ц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лью профилактики пер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утомления и сохранения высокой работоспособн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сти;</w:t>
            </w:r>
          </w:p>
          <w:p w14:paraId="000001C6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</w:p>
        </w:tc>
        <w:tc>
          <w:tcPr>
            <w:cnfStyle w:val="000010010000"/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C7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14:paraId="000001C8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Контрольные нормативы по баскетболу</w:t>
            </w:r>
          </w:p>
          <w:p w14:paraId="000001C9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14:paraId="000001CA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Контрольные задания для определения уровня физ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ческой подготовленности обучающихся</w:t>
            </w:r>
          </w:p>
        </w:tc>
        <w:tc>
          <w:tcPr>
            <w:cnfStyle w:val="000100010000"/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CB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Практическая работа, в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ы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полнение индивидуал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ных заданий, тестиров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ние, принятие нормат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вов.</w:t>
            </w:r>
          </w:p>
        </w:tc>
      </w:tr>
      <w:tr>
        <w:trPr>
          <w:trHeight w:val="989" w:hRule="atLeast"/>
        </w:trPr>
        <w:tc>
          <w:tcPr>
            <w:cnfStyle w:val="011000000000"/>
            <w:tcW w:w="1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CC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овладение доступными техническими приёмами и двигательными действи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я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ми базовых видов спорта, активное применение их в игровой и соревновател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ной деятельности.</w:t>
            </w:r>
          </w:p>
        </w:tc>
        <w:tc>
          <w:tcPr>
            <w:cnfStyle w:val="010010000000"/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CD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14:paraId="000001CE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Контрольные нормативы по баскетболу</w:t>
            </w:r>
          </w:p>
          <w:p w14:paraId="000001CF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14:paraId="000001D0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Контрольные задания для определения уровня физ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ческой подготовленности обучающихся</w:t>
            </w:r>
          </w:p>
        </w:tc>
        <w:tc>
          <w:tcPr>
            <w:cnfStyle w:val="010100000000"/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D1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Практическая работа, в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ы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полнение индивидуал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ных заданий, тестиров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ние, принятие нормат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вов.</w:t>
            </w:r>
          </w:p>
        </w:tc>
      </w:tr>
    </w:tbl>
    <w:p w14:paraId="000001D2">
      <w:pPr>
        <w:pStyle w:val="Normal"/>
        <w:tabs>
          <w:tab w:val="left" w:leader="none" w:pos="2730"/>
        </w:tabs>
        <w:spacing w:before="0" w:after="0" w:line="240"/>
        <w:ind w:left="0" w:right="0" w:firstLine="567"/>
        <w:jc w:val="both"/>
        <w:rPr>
          <w:rFonts w:ascii="Times New Roman" w:cs="Times New Roman" w:eastAsia="SimSun" w:hAnsi="Times New Roman"/>
          <w:b/>
          <w:sz w:val="26"/>
          <w:szCs w:val="26"/>
        </w:rPr>
      </w:pPr>
    </w:p>
    <w:tbl>
      <w:tblPr>
        <w:tblW w:w="4889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  <w:tblLook w:val="01E0"/>
      </w:tblPr>
      <w:tblGrid>
        <w:gridCol w:w="2985"/>
        <w:gridCol w:w="2980"/>
        <w:gridCol w:w="2978"/>
      </w:tblGrid>
      <w:tr>
        <w:trPr>
          <w:trHeight w:val="1940" w:hRule="atLeast"/>
        </w:trPr>
        <w:tc>
          <w:tcPr>
            <w:cnfStyle w:val="101000000000"/>
            <w:tcW w:w="1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D3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b/>
                <w:sz w:val="26"/>
                <w:szCs w:val="26"/>
              </w:rPr>
              <w:t>для обучающихся с н</w:t>
            </w:r>
            <w:r>
              <w:rPr>
                <w:rFonts w:ascii="Times New Roman" w:cs="Times New Roman" w:eastAsia="SimSun" w:hAnsi="Times New Roman"/>
                <w:b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b/>
                <w:sz w:val="26"/>
                <w:szCs w:val="26"/>
              </w:rPr>
              <w:t>рушениями опорно-двигательного аппарата:</w:t>
            </w:r>
          </w:p>
          <w:p w14:paraId="000001D4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овладение современными технологиями укрепления и сохранения здоровья, поддержания работосп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собности, профилактики предупреждения забол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ваний, связанных с уче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б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ной и производственной деятельностью с учетом двигательных, речедвиг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тельных и сенсорных н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рушений;</w:t>
            </w:r>
          </w:p>
        </w:tc>
        <w:tc>
          <w:tcPr>
            <w:cnfStyle w:val="100010000000"/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D5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14:paraId="000001D6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Контрольные нормативы по баскетболу</w:t>
            </w:r>
          </w:p>
          <w:p w14:paraId="000001D7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14:paraId="000001D8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Контрольные задания для определения уровня физ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ческой подготовленности обучающихся</w:t>
            </w:r>
          </w:p>
          <w:p w14:paraId="000001D9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</w:p>
        </w:tc>
        <w:tc>
          <w:tcPr>
            <w:cnfStyle w:val="100100000000"/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DA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Практическая работа, в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ы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полнение индивидуал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ных заданий, тестиров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ние, принятие нормат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вов.</w:t>
            </w:r>
          </w:p>
        </w:tc>
      </w:tr>
      <w:tr>
        <w:trPr>
          <w:trHeight w:val="1940" w:hRule="atLeast"/>
        </w:trPr>
        <w:tc>
          <w:tcPr>
            <w:cnfStyle w:val="001000100000"/>
            <w:tcW w:w="1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DB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овладение доступными способами самоконтроля индивидуальных показ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телей здоровья, умстве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ной и физической работ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способности, физического развития и физических к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честв;</w:t>
            </w:r>
          </w:p>
        </w:tc>
        <w:tc>
          <w:tcPr>
            <w:cnfStyle w:val="000010100000"/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DC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Контрольные нормативы для определения уровня физической подготовле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ности обучающихся</w:t>
            </w:r>
          </w:p>
          <w:p w14:paraId="000001DD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</w:p>
        </w:tc>
        <w:tc>
          <w:tcPr>
            <w:cnfStyle w:val="000100100000"/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DE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Фронтальная беседа, ус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т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ный опрос, тестирование</w:t>
            </w:r>
          </w:p>
          <w:p w14:paraId="000001DF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</w:p>
        </w:tc>
      </w:tr>
      <w:tr>
        <w:trPr>
          <w:trHeight w:val="422" w:hRule="atLeast"/>
        </w:trPr>
        <w:tc>
          <w:tcPr>
            <w:cnfStyle w:val="001000010000"/>
            <w:tcW w:w="1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E0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овладение доступными физическими упражн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ниями разной функци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нальной направленности, использование их в реж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ме учебной и производс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т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венной деятельности с ц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лью профилактики пер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е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утомления и сохранения высокой работоспособн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сти;</w:t>
            </w:r>
          </w:p>
          <w:p w14:paraId="000001E1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</w:p>
        </w:tc>
        <w:tc>
          <w:tcPr>
            <w:cnfStyle w:val="000010010000"/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E2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14:paraId="000001E3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Контрольные нормативы по баскетболу</w:t>
            </w:r>
          </w:p>
          <w:p w14:paraId="000001E4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14:paraId="000001E5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Контрольные задания для определения уровня физ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ческой подготовленности обучающихся</w:t>
            </w:r>
          </w:p>
        </w:tc>
        <w:tc>
          <w:tcPr>
            <w:cnfStyle w:val="000100010000"/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E6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Практическая работа, в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ы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полнение индивидуал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ных заданий, тестиров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ние, принятие нормат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вов.</w:t>
            </w:r>
          </w:p>
        </w:tc>
      </w:tr>
      <w:tr>
        <w:trPr>
          <w:trHeight w:val="702" w:hRule="atLeast"/>
        </w:trPr>
        <w:tc>
          <w:tcPr>
            <w:cnfStyle w:val="011000000000"/>
            <w:tcW w:w="1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E7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овладение доступными техническими приёмами и двигательными действи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я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ми базовых видов спорта, активное применение их в игровой и соревновател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ной деятельности.</w:t>
            </w:r>
          </w:p>
        </w:tc>
        <w:tc>
          <w:tcPr>
            <w:cnfStyle w:val="010010000000"/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E8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14:paraId="000001E9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Контрольные нормативы по баскетболу</w:t>
            </w:r>
          </w:p>
          <w:p w14:paraId="000001EA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14:paraId="000001EB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Контрольные задания для определения уровня физ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ческой подготовленности обучающихся</w:t>
            </w:r>
          </w:p>
        </w:tc>
        <w:tc>
          <w:tcPr>
            <w:cnfStyle w:val="010100000000"/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EC">
            <w:pPr>
              <w:pStyle w:val="Normal"/>
              <w:tabs>
                <w:tab w:val="left" w:leader="none" w:pos="273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="SimSun" w:hAnsi="Times New Roman"/>
                <w:sz w:val="26"/>
                <w:szCs w:val="26"/>
              </w:rPr>
            </w:pP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Практическая работа, в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ы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полнение индивидуал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ных заданий, тестиров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ние, принятие нормат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SimSun" w:hAnsi="Times New Roman"/>
                <w:sz w:val="26"/>
                <w:szCs w:val="26"/>
              </w:rPr>
              <w:t>вов.</w:t>
            </w:r>
          </w:p>
        </w:tc>
      </w:tr>
    </w:tbl>
    <w:p w14:paraId="000001ED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</w:p>
    <w:p w14:paraId="000001EE">
      <w:pPr>
        <w:pStyle w:val="Normal"/>
        <w:spacing w:before="0" w:after="0" w:line="240"/>
        <w:ind w:left="0" w:right="0" w:firstLine="567"/>
        <w:jc w:val="center"/>
        <w:rPr>
          <w:rFonts w:ascii="Times New Roman" w:cs="Times New Roman" w:eastAsia="Times New Roman" w:hAnsi="Times New Roman"/>
          <w:b/>
          <w:sz w:val="26"/>
          <w:szCs w:val="26"/>
        </w:rPr>
      </w:pPr>
    </w:p>
    <w:p w14:paraId="000001EF">
      <w:pPr>
        <w:pStyle w:val="Normal"/>
        <w:spacing w:before="0" w:after="0" w:line="240"/>
        <w:ind w:left="0" w:right="0" w:firstLine="567"/>
        <w:jc w:val="center"/>
        <w:rPr>
          <w:rFonts w:ascii="Times New Roman" w:cs="Times New Roman" w:eastAsia="Times New Roman" w:hAnsi="Times New Roman"/>
          <w:sz w:val="26"/>
          <w:szCs w:val="26"/>
        </w:rPr>
      </w:pPr>
      <w:r>
        <w:rPr>
          <w:rFonts w:ascii="Times New Roman" w:cs="Times New Roman" w:eastAsia="Times New Roman" w:hAnsi="Times New Roman"/>
          <w:b/>
          <w:sz w:val="26"/>
          <w:szCs w:val="26"/>
        </w:rPr>
        <w:t>КОНТРОЛЬНЫЕ ЗАДАНИЯ ДЛЯ ОПРЕДЕЛЕНИЯ И ОЦЕНКИ УРОВНЯ ФИЗИЧЕСКОЙ ПОДГОТОВЛЕННОСТИ ОБУЧАЮЩИХСЯ</w:t>
      </w:r>
    </w:p>
    <w:p w14:paraId="000001F0">
      <w:pPr>
        <w:pStyle w:val="Normal"/>
        <w:spacing w:before="0" w:after="0" w:line="240"/>
        <w:ind w:left="0" w:right="0" w:firstLine="567"/>
        <w:jc w:val="center"/>
        <w:rPr>
          <w:rFonts w:ascii="Times New Roman" w:cs="Times New Roman" w:eastAsia="Times New Roman" w:hAnsi="Times New Roman"/>
          <w:b/>
          <w:sz w:val="26"/>
          <w:szCs w:val="26"/>
        </w:rPr>
      </w:pPr>
    </w:p>
    <w:tbl>
      <w:tblPr>
        <w:tblW w:w="10632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/>
      </w:tblPr>
      <w:tblGrid>
        <w:gridCol w:w="567"/>
        <w:gridCol w:w="1418"/>
        <w:gridCol w:w="1276"/>
        <w:gridCol w:w="992"/>
        <w:gridCol w:w="1276"/>
        <w:gridCol w:w="1134"/>
        <w:gridCol w:w="992"/>
        <w:gridCol w:w="993"/>
        <w:gridCol w:w="992"/>
        <w:gridCol w:w="992"/>
      </w:tblGrid>
      <w:tr>
        <w:trPr/>
        <w:tc>
          <w:tcPr>
            <w:cnfStyle w:val="101000000000"/>
            <w:tcW w:w="567" w:type="dxa"/>
            <w:vMerge w:val="restart"/>
          </w:tcPr>
          <w:p w14:paraId="000001F1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cnfStyle w:val="100010000000"/>
            <w:tcW w:w="1418" w:type="dxa"/>
            <w:vMerge w:val="restart"/>
          </w:tcPr>
          <w:p w14:paraId="000001F2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Физич</w:t>
            </w: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ские сп</w:t>
            </w: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собности</w:t>
            </w:r>
          </w:p>
        </w:tc>
        <w:tc>
          <w:tcPr>
            <w:cnfStyle w:val="100001000000"/>
            <w:tcW w:w="1276" w:type="dxa"/>
            <w:vMerge w:val="restart"/>
          </w:tcPr>
          <w:p w14:paraId="000001F3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Ко</w:t>
            </w: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трол</w:t>
            </w: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ь</w:t>
            </w: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ное у</w:t>
            </w: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п</w:t>
            </w: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раж</w:t>
            </w: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ние (тест)</w:t>
            </w:r>
          </w:p>
        </w:tc>
        <w:tc>
          <w:tcPr>
            <w:cnfStyle w:val="100010000000"/>
            <w:tcW w:w="992" w:type="dxa"/>
            <w:vMerge w:val="restart"/>
          </w:tcPr>
          <w:p w14:paraId="000001F4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Воз-раст, лет</w:t>
            </w:r>
          </w:p>
        </w:tc>
        <w:tc>
          <w:tcPr>
            <w:cnfStyle w:val="100001000000"/>
            <w:tcW w:w="6379" w:type="dxa"/>
            <w:gridSpan w:val="6"/>
          </w:tcPr>
          <w:p w14:paraId="000001F5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Оценка</w:t>
            </w:r>
          </w:p>
        </w:tc>
      </w:tr>
      <w:tr>
        <w:trPr/>
        <w:tc>
          <w:tcPr>
            <w:cnfStyle w:val="001000100000"/>
            <w:tcW w:w="567" w:type="dxa"/>
            <w:vMerge w:val="continue"/>
          </w:tcPr>
          <w:p w14:paraId="000001F6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cnfStyle w:val="000010100000"/>
            <w:tcW w:w="1418" w:type="dxa"/>
            <w:vMerge w:val="continue"/>
          </w:tcPr>
          <w:p w14:paraId="000001F7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cnfStyle w:val="000001100000"/>
            <w:tcW w:w="1276" w:type="dxa"/>
            <w:vMerge w:val="continue"/>
          </w:tcPr>
          <w:p w14:paraId="000001F8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cnfStyle w:val="000010100000"/>
            <w:tcW w:w="992" w:type="dxa"/>
            <w:vMerge w:val="continue"/>
          </w:tcPr>
          <w:p w14:paraId="000001F9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cnfStyle w:val="000001100000"/>
            <w:tcW w:w="3402" w:type="dxa"/>
            <w:gridSpan w:val="3"/>
          </w:tcPr>
          <w:p w14:paraId="000001FA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Юноши</w:t>
            </w:r>
          </w:p>
        </w:tc>
        <w:tc>
          <w:tcPr>
            <w:cnfStyle w:val="000010100000"/>
            <w:tcW w:w="2977" w:type="dxa"/>
            <w:gridSpan w:val="3"/>
          </w:tcPr>
          <w:p w14:paraId="000001FB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Девушки</w:t>
            </w:r>
          </w:p>
        </w:tc>
      </w:tr>
      <w:tr>
        <w:trPr/>
        <w:tc>
          <w:tcPr>
            <w:cnfStyle w:val="001000010000"/>
            <w:tcW w:w="567" w:type="dxa"/>
            <w:vMerge w:val="continue"/>
          </w:tcPr>
          <w:p w14:paraId="000001FC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cnfStyle w:val="000010010000"/>
            <w:tcW w:w="1418" w:type="dxa"/>
            <w:vMerge w:val="continue"/>
          </w:tcPr>
          <w:p w14:paraId="000001FD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cnfStyle w:val="000001010000"/>
            <w:tcW w:w="1276" w:type="dxa"/>
            <w:vMerge w:val="continue"/>
          </w:tcPr>
          <w:p w14:paraId="000001FE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cnfStyle w:val="000010010000"/>
            <w:tcW w:w="992" w:type="dxa"/>
            <w:vMerge w:val="continue"/>
          </w:tcPr>
          <w:p w14:paraId="000001FF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cnfStyle w:val="000001010000"/>
            <w:tcW w:w="1276" w:type="dxa"/>
          </w:tcPr>
          <w:p w14:paraId="00000200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cnfStyle w:val="000010010000"/>
            <w:tcW w:w="1134" w:type="dxa"/>
          </w:tcPr>
          <w:p w14:paraId="00000201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cnfStyle w:val="000001010000"/>
            <w:tcW w:w="992" w:type="dxa"/>
          </w:tcPr>
          <w:p w14:paraId="00000202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cnfStyle w:val="000010010000"/>
            <w:tcW w:w="993" w:type="dxa"/>
          </w:tcPr>
          <w:p w14:paraId="00000203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cnfStyle w:val="000001010000"/>
            <w:tcW w:w="992" w:type="dxa"/>
          </w:tcPr>
          <w:p w14:paraId="00000204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cnfStyle w:val="000010010000"/>
            <w:tcW w:w="992" w:type="dxa"/>
          </w:tcPr>
          <w:p w14:paraId="00000205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>
        <w:trPr/>
        <w:tc>
          <w:tcPr>
            <w:cnfStyle w:val="001000100000"/>
            <w:tcW w:w="567" w:type="dxa"/>
          </w:tcPr>
          <w:p w14:paraId="00000206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cnfStyle w:val="000010100000"/>
            <w:tcW w:w="1418" w:type="dxa"/>
          </w:tcPr>
          <w:p w14:paraId="00000207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Скорос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т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ные</w:t>
            </w:r>
          </w:p>
        </w:tc>
        <w:tc>
          <w:tcPr>
            <w:cnfStyle w:val="000001100000"/>
            <w:tcW w:w="1276" w:type="dxa"/>
          </w:tcPr>
          <w:p w14:paraId="00000208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Бег</w:t>
            </w:r>
          </w:p>
          <w:p w14:paraId="00000209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30 м, с</w:t>
            </w:r>
          </w:p>
        </w:tc>
        <w:tc>
          <w:tcPr>
            <w:cnfStyle w:val="000010100000"/>
            <w:tcW w:w="992" w:type="dxa"/>
          </w:tcPr>
          <w:p w14:paraId="0000020A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  <w:p w14:paraId="0000020B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00020C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cnfStyle w:val="000001100000"/>
            <w:tcW w:w="1276" w:type="dxa"/>
          </w:tcPr>
          <w:p w14:paraId="0000020D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4,4 и выше</w:t>
            </w:r>
          </w:p>
          <w:p w14:paraId="0000020E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4,3</w:t>
            </w:r>
          </w:p>
        </w:tc>
        <w:tc>
          <w:tcPr>
            <w:cnfStyle w:val="000010100000"/>
            <w:tcW w:w="1134" w:type="dxa"/>
          </w:tcPr>
          <w:p w14:paraId="0000020F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5,1-4,8</w:t>
            </w:r>
          </w:p>
          <w:p w14:paraId="00000210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000211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5,0-4,</w:t>
            </w:r>
          </w:p>
        </w:tc>
        <w:tc>
          <w:tcPr>
            <w:cnfStyle w:val="000001100000"/>
            <w:tcW w:w="992" w:type="dxa"/>
          </w:tcPr>
          <w:p w14:paraId="00000212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5,2 и</w:t>
            </w:r>
          </w:p>
          <w:p w14:paraId="00000213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Ниже</w:t>
            </w:r>
          </w:p>
          <w:p w14:paraId="00000214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5,2</w:t>
            </w:r>
          </w:p>
        </w:tc>
        <w:tc>
          <w:tcPr>
            <w:cnfStyle w:val="000010100000"/>
            <w:tcW w:w="993" w:type="dxa"/>
          </w:tcPr>
          <w:p w14:paraId="00000215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4,8 и</w:t>
            </w:r>
          </w:p>
          <w:p w14:paraId="00000216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Выше</w:t>
            </w:r>
          </w:p>
          <w:p w14:paraId="00000217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4,8</w:t>
            </w:r>
          </w:p>
        </w:tc>
        <w:tc>
          <w:tcPr>
            <w:cnfStyle w:val="000001100000"/>
            <w:tcW w:w="992" w:type="dxa"/>
          </w:tcPr>
          <w:p w14:paraId="00000218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5,9-5,3</w:t>
            </w:r>
          </w:p>
          <w:p w14:paraId="00000219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00021A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5,9-5,3</w:t>
            </w:r>
          </w:p>
        </w:tc>
        <w:tc>
          <w:tcPr>
            <w:cnfStyle w:val="000010100000"/>
            <w:tcW w:w="992" w:type="dxa"/>
          </w:tcPr>
          <w:p w14:paraId="0000021B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6,1</w:t>
            </w:r>
          </w:p>
          <w:p w14:paraId="0000021C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Ниже</w:t>
            </w:r>
          </w:p>
          <w:p w14:paraId="0000021D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6,1</w:t>
            </w:r>
          </w:p>
        </w:tc>
      </w:tr>
      <w:tr>
        <w:trPr/>
        <w:tc>
          <w:tcPr>
            <w:cnfStyle w:val="001000010000"/>
            <w:tcW w:w="567" w:type="dxa"/>
          </w:tcPr>
          <w:p w14:paraId="0000021E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cnfStyle w:val="000010010000"/>
            <w:tcW w:w="1418" w:type="dxa"/>
          </w:tcPr>
          <w:p w14:paraId="0000021F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Коорд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нацио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ные</w:t>
            </w:r>
          </w:p>
        </w:tc>
        <w:tc>
          <w:tcPr>
            <w:cnfStyle w:val="000001010000"/>
            <w:tcW w:w="1276" w:type="dxa"/>
          </w:tcPr>
          <w:p w14:paraId="00000220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Челноч-</w:t>
            </w:r>
          </w:p>
          <w:p w14:paraId="00000221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ный бег</w:t>
            </w:r>
          </w:p>
          <w:p w14:paraId="00000222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3х10 м, с</w:t>
            </w:r>
          </w:p>
        </w:tc>
        <w:tc>
          <w:tcPr>
            <w:cnfStyle w:val="000010010000"/>
            <w:tcW w:w="992" w:type="dxa"/>
          </w:tcPr>
          <w:p w14:paraId="00000223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  <w:p w14:paraId="00000224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cnfStyle w:val="000001010000"/>
            <w:tcW w:w="1276" w:type="dxa"/>
          </w:tcPr>
          <w:p w14:paraId="00000225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7,3 и</w:t>
            </w:r>
          </w:p>
          <w:p w14:paraId="00000226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выше</w:t>
            </w:r>
          </w:p>
          <w:p w14:paraId="00000227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7,2</w:t>
            </w:r>
          </w:p>
        </w:tc>
        <w:tc>
          <w:tcPr>
            <w:cnfStyle w:val="000010010000"/>
            <w:tcW w:w="1134" w:type="dxa"/>
          </w:tcPr>
          <w:p w14:paraId="00000228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8,0-7,7</w:t>
            </w:r>
          </w:p>
          <w:p w14:paraId="00000229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7,9-7,5</w:t>
            </w:r>
          </w:p>
        </w:tc>
        <w:tc>
          <w:tcPr>
            <w:cnfStyle w:val="000001010000"/>
            <w:tcW w:w="992" w:type="dxa"/>
          </w:tcPr>
          <w:p w14:paraId="0000022A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8,2 и</w:t>
            </w:r>
          </w:p>
          <w:p w14:paraId="0000022B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ниже</w:t>
            </w:r>
          </w:p>
          <w:p w14:paraId="0000022C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8,1</w:t>
            </w:r>
          </w:p>
        </w:tc>
        <w:tc>
          <w:tcPr>
            <w:cnfStyle w:val="000010010000"/>
            <w:tcW w:w="993" w:type="dxa"/>
          </w:tcPr>
          <w:p w14:paraId="0000022D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8,4 и</w:t>
            </w:r>
          </w:p>
          <w:p w14:paraId="0000022E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выше</w:t>
            </w:r>
          </w:p>
          <w:p w14:paraId="0000022F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8,4</w:t>
            </w:r>
          </w:p>
        </w:tc>
        <w:tc>
          <w:tcPr>
            <w:cnfStyle w:val="000001010000"/>
            <w:tcW w:w="992" w:type="dxa"/>
          </w:tcPr>
          <w:p w14:paraId="00000230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9,3-8,7</w:t>
            </w:r>
          </w:p>
          <w:p w14:paraId="00000231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000232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9,3-8,7</w:t>
            </w:r>
          </w:p>
        </w:tc>
        <w:tc>
          <w:tcPr>
            <w:cnfStyle w:val="000010010000"/>
            <w:tcW w:w="992" w:type="dxa"/>
          </w:tcPr>
          <w:p w14:paraId="00000233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9,7</w:t>
            </w:r>
          </w:p>
          <w:p w14:paraId="00000234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ниже</w:t>
            </w:r>
          </w:p>
          <w:p w14:paraId="00000235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9,6</w:t>
            </w:r>
          </w:p>
        </w:tc>
      </w:tr>
      <w:tr>
        <w:trPr/>
        <w:tc>
          <w:tcPr>
            <w:cnfStyle w:val="001000100000"/>
            <w:tcW w:w="567" w:type="dxa"/>
          </w:tcPr>
          <w:p w14:paraId="00000236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cnfStyle w:val="000010100000"/>
            <w:tcW w:w="1418" w:type="dxa"/>
          </w:tcPr>
          <w:p w14:paraId="00000237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Скорос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т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но-силовые</w:t>
            </w:r>
          </w:p>
        </w:tc>
        <w:tc>
          <w:tcPr>
            <w:cnfStyle w:val="000001100000"/>
            <w:tcW w:w="1276" w:type="dxa"/>
          </w:tcPr>
          <w:p w14:paraId="00000238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Прыжки </w:t>
            </w:r>
          </w:p>
          <w:p w14:paraId="00000239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в длину с места, см</w:t>
            </w:r>
          </w:p>
        </w:tc>
        <w:tc>
          <w:tcPr>
            <w:cnfStyle w:val="000010100000"/>
            <w:tcW w:w="992" w:type="dxa"/>
          </w:tcPr>
          <w:p w14:paraId="0000023A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  <w:p w14:paraId="0000023B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00023C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cnfStyle w:val="000001100000"/>
            <w:tcW w:w="1276" w:type="dxa"/>
          </w:tcPr>
          <w:p w14:paraId="0000023D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230 и</w:t>
            </w:r>
          </w:p>
          <w:p w14:paraId="0000023E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выше</w:t>
            </w:r>
          </w:p>
          <w:p w14:paraId="0000023F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240</w:t>
            </w:r>
          </w:p>
        </w:tc>
        <w:tc>
          <w:tcPr>
            <w:cnfStyle w:val="000010100000"/>
            <w:tcW w:w="1134" w:type="dxa"/>
          </w:tcPr>
          <w:p w14:paraId="00000240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195-210</w:t>
            </w:r>
          </w:p>
          <w:p w14:paraId="00000241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000242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205-220</w:t>
            </w:r>
          </w:p>
        </w:tc>
        <w:tc>
          <w:tcPr>
            <w:cnfStyle w:val="000001100000"/>
            <w:tcW w:w="992" w:type="dxa"/>
          </w:tcPr>
          <w:p w14:paraId="00000243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180 и ниже</w:t>
            </w:r>
          </w:p>
          <w:p w14:paraId="00000244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190</w:t>
            </w:r>
          </w:p>
        </w:tc>
        <w:tc>
          <w:tcPr>
            <w:cnfStyle w:val="000010100000"/>
            <w:tcW w:w="993" w:type="dxa"/>
          </w:tcPr>
          <w:p w14:paraId="00000245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210 и выше</w:t>
            </w:r>
          </w:p>
          <w:p w14:paraId="00000246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210</w:t>
            </w:r>
          </w:p>
        </w:tc>
        <w:tc>
          <w:tcPr>
            <w:cnfStyle w:val="000001100000"/>
            <w:tcW w:w="992" w:type="dxa"/>
          </w:tcPr>
          <w:p w14:paraId="00000247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170-190</w:t>
            </w:r>
          </w:p>
          <w:p w14:paraId="00000248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000249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170-190</w:t>
            </w:r>
          </w:p>
        </w:tc>
        <w:tc>
          <w:tcPr>
            <w:cnfStyle w:val="000010100000"/>
            <w:tcW w:w="992" w:type="dxa"/>
          </w:tcPr>
          <w:p w14:paraId="0000024A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160</w:t>
            </w:r>
          </w:p>
          <w:p w14:paraId="0000024B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Ниже</w:t>
            </w:r>
          </w:p>
          <w:p w14:paraId="0000024C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160</w:t>
            </w:r>
          </w:p>
        </w:tc>
      </w:tr>
      <w:tr>
        <w:trPr/>
        <w:tc>
          <w:tcPr>
            <w:cnfStyle w:val="001000010000"/>
            <w:tcW w:w="567" w:type="dxa"/>
          </w:tcPr>
          <w:p w14:paraId="0000024D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cnfStyle w:val="000010010000"/>
            <w:tcW w:w="1418" w:type="dxa"/>
          </w:tcPr>
          <w:p w14:paraId="0000024E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Выносл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вость</w:t>
            </w:r>
          </w:p>
        </w:tc>
        <w:tc>
          <w:tcPr>
            <w:cnfStyle w:val="000001010000"/>
            <w:tcW w:w="1276" w:type="dxa"/>
          </w:tcPr>
          <w:p w14:paraId="0000024F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6-минут-</w:t>
            </w:r>
          </w:p>
          <w:p w14:paraId="00000250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ный бег, м</w:t>
            </w:r>
          </w:p>
        </w:tc>
        <w:tc>
          <w:tcPr>
            <w:cnfStyle w:val="000010010000"/>
            <w:tcW w:w="992" w:type="dxa"/>
          </w:tcPr>
          <w:p w14:paraId="00000251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  <w:p w14:paraId="00000252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000253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000254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cnfStyle w:val="000001010000"/>
            <w:tcW w:w="1276" w:type="dxa"/>
          </w:tcPr>
          <w:p w14:paraId="00000255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1500 и выше</w:t>
            </w:r>
          </w:p>
          <w:p w14:paraId="00000256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000257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cnfStyle w:val="000010010000"/>
            <w:tcW w:w="1134" w:type="dxa"/>
          </w:tcPr>
          <w:p w14:paraId="00000258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1300-1400</w:t>
            </w:r>
          </w:p>
          <w:p w14:paraId="00000259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00025A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00025B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1300-1400</w:t>
            </w:r>
          </w:p>
        </w:tc>
        <w:tc>
          <w:tcPr>
            <w:cnfStyle w:val="000001010000"/>
            <w:tcW w:w="992" w:type="dxa"/>
          </w:tcPr>
          <w:p w14:paraId="0000025C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1100 и ниже</w:t>
            </w:r>
          </w:p>
          <w:p w14:paraId="0000025D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00025E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1100</w:t>
            </w:r>
          </w:p>
        </w:tc>
        <w:tc>
          <w:tcPr>
            <w:cnfStyle w:val="000010010000"/>
            <w:tcW w:w="993" w:type="dxa"/>
          </w:tcPr>
          <w:p w14:paraId="0000025F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1300 и выше</w:t>
            </w:r>
          </w:p>
          <w:p w14:paraId="00000260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000261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1300</w:t>
            </w:r>
          </w:p>
        </w:tc>
        <w:tc>
          <w:tcPr>
            <w:cnfStyle w:val="000001010000"/>
            <w:tcW w:w="992" w:type="dxa"/>
          </w:tcPr>
          <w:p w14:paraId="00000262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1050-1200</w:t>
            </w:r>
          </w:p>
          <w:p w14:paraId="00000263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000264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1050-1200</w:t>
            </w:r>
          </w:p>
        </w:tc>
        <w:tc>
          <w:tcPr>
            <w:cnfStyle w:val="000010010000"/>
            <w:tcW w:w="992" w:type="dxa"/>
          </w:tcPr>
          <w:p w14:paraId="00000265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900 и ниже</w:t>
            </w:r>
          </w:p>
          <w:p w14:paraId="00000266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000267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>
        <w:trPr/>
        <w:tc>
          <w:tcPr>
            <w:cnfStyle w:val="001000100000"/>
            <w:tcW w:w="567" w:type="dxa"/>
          </w:tcPr>
          <w:p w14:paraId="00000268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cnfStyle w:val="000010100000"/>
            <w:tcW w:w="1418" w:type="dxa"/>
          </w:tcPr>
          <w:p w14:paraId="00000269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Гибкость</w:t>
            </w:r>
          </w:p>
        </w:tc>
        <w:tc>
          <w:tcPr>
            <w:cnfStyle w:val="000001100000"/>
            <w:tcW w:w="1276" w:type="dxa"/>
          </w:tcPr>
          <w:p w14:paraId="0000026A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Наклон вперед</w:t>
            </w:r>
          </w:p>
          <w:p w14:paraId="0000026B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 из п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ложе-ния стоя, см</w:t>
            </w:r>
          </w:p>
        </w:tc>
        <w:tc>
          <w:tcPr>
            <w:cnfStyle w:val="000010100000"/>
            <w:tcW w:w="992" w:type="dxa"/>
          </w:tcPr>
          <w:p w14:paraId="0000026C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  <w:p w14:paraId="0000026D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00026E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cnfStyle w:val="000001100000"/>
            <w:tcW w:w="1276" w:type="dxa"/>
          </w:tcPr>
          <w:p w14:paraId="0000026F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15 и в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ы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ше</w:t>
            </w:r>
          </w:p>
          <w:p w14:paraId="00000270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cnfStyle w:val="000010100000"/>
            <w:tcW w:w="1134" w:type="dxa"/>
          </w:tcPr>
          <w:p w14:paraId="00000271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9-12</w:t>
            </w:r>
          </w:p>
          <w:p w14:paraId="00000272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000273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9-12</w:t>
            </w:r>
          </w:p>
        </w:tc>
        <w:tc>
          <w:tcPr>
            <w:cnfStyle w:val="000001100000"/>
            <w:tcW w:w="992" w:type="dxa"/>
          </w:tcPr>
          <w:p w14:paraId="00000274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5 и ниже</w:t>
            </w:r>
          </w:p>
          <w:p w14:paraId="00000275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cnfStyle w:val="000010100000"/>
            <w:tcW w:w="993" w:type="dxa"/>
          </w:tcPr>
          <w:p w14:paraId="00000276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20 и выше</w:t>
            </w:r>
          </w:p>
          <w:p w14:paraId="00000277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cnfStyle w:val="000001100000"/>
            <w:tcW w:w="992" w:type="dxa"/>
          </w:tcPr>
          <w:p w14:paraId="00000278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12-14</w:t>
            </w:r>
          </w:p>
          <w:p w14:paraId="00000279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00027A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12-14</w:t>
            </w:r>
          </w:p>
        </w:tc>
        <w:tc>
          <w:tcPr>
            <w:cnfStyle w:val="000010100000"/>
            <w:tcW w:w="992" w:type="dxa"/>
          </w:tcPr>
          <w:p w14:paraId="0000027B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7 и ниже</w:t>
            </w:r>
          </w:p>
          <w:p w14:paraId="0000027C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</w:tr>
      <w:tr>
        <w:trPr/>
        <w:tc>
          <w:tcPr>
            <w:cnfStyle w:val="001000010000"/>
            <w:tcW w:w="567" w:type="dxa"/>
          </w:tcPr>
          <w:p w14:paraId="0000027D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cnfStyle w:val="000010010000"/>
            <w:tcW w:w="1418" w:type="dxa"/>
          </w:tcPr>
          <w:p w14:paraId="0000027E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Силовые</w:t>
            </w:r>
          </w:p>
        </w:tc>
        <w:tc>
          <w:tcPr>
            <w:cnfStyle w:val="000001010000"/>
            <w:tcW w:w="1276" w:type="dxa"/>
          </w:tcPr>
          <w:p w14:paraId="0000027F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Подтяги-вания: на высокой перекла-дине из виса, кол-во раз (юноши), на ни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з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кой п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рекла-дине из виса л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жа, кол-во (д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вушки)</w:t>
            </w:r>
          </w:p>
        </w:tc>
        <w:tc>
          <w:tcPr>
            <w:cnfStyle w:val="000010010000"/>
            <w:tcW w:w="992" w:type="dxa"/>
          </w:tcPr>
          <w:p w14:paraId="00000280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  <w:p w14:paraId="00000281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000282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cnfStyle w:val="000001010000"/>
            <w:tcW w:w="1276" w:type="dxa"/>
          </w:tcPr>
          <w:p w14:paraId="00000283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11 и в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ы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ше</w:t>
            </w:r>
          </w:p>
          <w:p w14:paraId="00000284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cnfStyle w:val="000010010000"/>
            <w:tcW w:w="1134" w:type="dxa"/>
          </w:tcPr>
          <w:p w14:paraId="00000285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8-9</w:t>
            </w:r>
          </w:p>
          <w:p w14:paraId="00000286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000287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8-9</w:t>
            </w:r>
          </w:p>
        </w:tc>
        <w:tc>
          <w:tcPr>
            <w:cnfStyle w:val="000001010000"/>
            <w:tcW w:w="992" w:type="dxa"/>
          </w:tcPr>
          <w:p w14:paraId="00000288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4 и ниже</w:t>
            </w:r>
          </w:p>
          <w:p w14:paraId="00000289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cnfStyle w:val="000010010000"/>
            <w:tcW w:w="993" w:type="dxa"/>
          </w:tcPr>
          <w:p w14:paraId="0000028A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18 и выше</w:t>
            </w:r>
          </w:p>
          <w:p w14:paraId="0000028B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cnfStyle w:val="000001010000"/>
            <w:tcW w:w="992" w:type="dxa"/>
          </w:tcPr>
          <w:p w14:paraId="0000028C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13-15</w:t>
            </w:r>
          </w:p>
          <w:p w14:paraId="0000028D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00028E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13-15</w:t>
            </w:r>
          </w:p>
        </w:tc>
        <w:tc>
          <w:tcPr>
            <w:cnfStyle w:val="000010010000"/>
            <w:tcW w:w="992" w:type="dxa"/>
          </w:tcPr>
          <w:p w14:paraId="0000028F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6 и ниже</w:t>
            </w:r>
          </w:p>
          <w:p w14:paraId="00000290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</w:tbl>
    <w:p w14:paraId="00000291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</w:p>
    <w:p w14:paraId="00000292">
      <w:pPr>
        <w:pStyle w:val="Normal"/>
        <w:spacing w:before="0" w:after="0" w:line="240"/>
        <w:ind w:left="0" w:right="0" w:firstLine="567"/>
        <w:jc w:val="center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t xml:space="preserve">ОЦЕНКА УРОВНЯ ФИЗИЧЕСКОЙ ПОДГОТОВЛЕННОСТИ ЮНОШЕЙ </w:t>
      </w:r>
    </w:p>
    <w:p w14:paraId="00000293">
      <w:pPr>
        <w:pStyle w:val="Normal"/>
        <w:spacing w:before="0" w:after="0" w:line="240"/>
        <w:ind w:left="0" w:right="0" w:firstLine="567"/>
        <w:jc w:val="center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t>ОСНОВНОЙ МЕДИЦИНСКОЙ ГРУППЫ</w:t>
      </w:r>
    </w:p>
    <w:p w14:paraId="00000294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  <w:tblLook w:val="00A0"/>
      </w:tblPr>
      <w:tblGrid>
        <w:gridCol w:w="5838"/>
        <w:gridCol w:w="1382"/>
        <w:gridCol w:w="1382"/>
        <w:gridCol w:w="1255"/>
      </w:tblGrid>
      <w:tr>
        <w:trPr>
          <w:wAfter w:w="0" w:type="dxa"/>
        </w:trPr>
        <w:tc>
          <w:tcPr>
            <w:cnfStyle w:val="101000000000"/>
            <w:tcW w:w="6521" w:type="dxa"/>
            <w:vMerge w:val="restart"/>
          </w:tcPr>
          <w:p w14:paraId="00000295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Тесты</w:t>
            </w:r>
          </w:p>
        </w:tc>
        <w:tc>
          <w:tcPr>
            <w:cnfStyle w:val="100010000000"/>
            <w:tcW w:w="3651" w:type="dxa"/>
            <w:gridSpan w:val="3"/>
          </w:tcPr>
          <w:p w14:paraId="00000296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Оценка</w:t>
            </w:r>
          </w:p>
        </w:tc>
      </w:tr>
      <w:tr>
        <w:trPr>
          <w:wAfter w:w="0" w:type="dxa"/>
        </w:trPr>
        <w:tc>
          <w:tcPr>
            <w:cnfStyle w:val="001000100000"/>
            <w:tcW w:w="6521" w:type="dxa"/>
            <w:vMerge w:val="continue"/>
          </w:tcPr>
          <w:p w14:paraId="00000297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cnfStyle w:val="000010100000"/>
            <w:tcW w:w="1134" w:type="dxa"/>
          </w:tcPr>
          <w:p w14:paraId="00000298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cnfStyle w:val="000001100000"/>
            <w:tcW w:w="1276" w:type="dxa"/>
          </w:tcPr>
          <w:p w14:paraId="00000299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cnfStyle w:val="000010100000"/>
            <w:tcW w:w="1241" w:type="dxa"/>
          </w:tcPr>
          <w:p w14:paraId="0000029A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>
        <w:trPr>
          <w:wAfter w:w="0" w:type="dxa"/>
          <w:trHeight w:val="439" w:hRule="atLeast"/>
        </w:trPr>
        <w:tc>
          <w:tcPr>
            <w:cnfStyle w:val="001000010000"/>
            <w:tcW w:w="6521" w:type="dxa"/>
          </w:tcPr>
          <w:p w14:paraId="0000029B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1.Бег 3000 м (мин, с).</w:t>
            </w:r>
          </w:p>
        </w:tc>
        <w:tc>
          <w:tcPr>
            <w:cnfStyle w:val="000010010000"/>
            <w:tcW w:w="1134" w:type="dxa"/>
          </w:tcPr>
          <w:p w14:paraId="0000029C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12,30</w:t>
            </w:r>
          </w:p>
        </w:tc>
        <w:tc>
          <w:tcPr>
            <w:cnfStyle w:val="000001010000"/>
            <w:tcW w:w="1276" w:type="dxa"/>
          </w:tcPr>
          <w:p w14:paraId="0000029D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14,00</w:t>
            </w:r>
          </w:p>
        </w:tc>
        <w:tc>
          <w:tcPr>
            <w:cnfStyle w:val="000010010000"/>
            <w:tcW w:w="1241" w:type="dxa"/>
          </w:tcPr>
          <w:p w14:paraId="0000029E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б/вр</w:t>
            </w:r>
          </w:p>
        </w:tc>
      </w:tr>
      <w:tr>
        <w:trPr>
          <w:wAfter w:w="0" w:type="dxa"/>
          <w:trHeight w:val="499" w:hRule="atLeast"/>
        </w:trPr>
        <w:tc>
          <w:tcPr>
            <w:cnfStyle w:val="001000100000"/>
            <w:tcW w:w="6521" w:type="dxa"/>
          </w:tcPr>
          <w:p w14:paraId="0000029F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3.Присидание на одной ноге с опорой о стену (колич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ство раз каждой ноге).</w:t>
            </w:r>
          </w:p>
        </w:tc>
        <w:tc>
          <w:tcPr>
            <w:cnfStyle w:val="000010100000"/>
            <w:tcW w:w="1134" w:type="dxa"/>
          </w:tcPr>
          <w:p w14:paraId="000002A0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cnfStyle w:val="000001100000"/>
            <w:tcW w:w="1276" w:type="dxa"/>
          </w:tcPr>
          <w:p w14:paraId="000002A1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cnfStyle w:val="000010100000"/>
            <w:tcW w:w="1241" w:type="dxa"/>
          </w:tcPr>
          <w:p w14:paraId="000002A2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</w:tr>
      <w:tr>
        <w:trPr>
          <w:wAfter w:w="0" w:type="dxa"/>
          <w:trHeight w:val="407" w:hRule="atLeast"/>
        </w:trPr>
        <w:tc>
          <w:tcPr>
            <w:cnfStyle w:val="001000010000"/>
            <w:tcW w:w="6521" w:type="dxa"/>
          </w:tcPr>
          <w:p w14:paraId="000002A3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4.Прыжок в длину с места (см).</w:t>
            </w:r>
          </w:p>
        </w:tc>
        <w:tc>
          <w:tcPr>
            <w:cnfStyle w:val="000010010000"/>
            <w:tcW w:w="1134" w:type="dxa"/>
          </w:tcPr>
          <w:p w14:paraId="000002A4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230</w:t>
            </w:r>
          </w:p>
        </w:tc>
        <w:tc>
          <w:tcPr>
            <w:cnfStyle w:val="000001010000"/>
            <w:tcW w:w="1276" w:type="dxa"/>
          </w:tcPr>
          <w:p w14:paraId="000002A5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210</w:t>
            </w:r>
          </w:p>
        </w:tc>
        <w:tc>
          <w:tcPr>
            <w:cnfStyle w:val="000010010000"/>
            <w:tcW w:w="1241" w:type="dxa"/>
          </w:tcPr>
          <w:p w14:paraId="000002A6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190</w:t>
            </w:r>
          </w:p>
        </w:tc>
      </w:tr>
      <w:tr>
        <w:trPr>
          <w:wAfter w:w="0" w:type="dxa"/>
          <w:trHeight w:val="414" w:hRule="atLeast"/>
        </w:trPr>
        <w:tc>
          <w:tcPr>
            <w:cnfStyle w:val="001000100000"/>
            <w:tcW w:w="6521" w:type="dxa"/>
          </w:tcPr>
          <w:p w14:paraId="000002A7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5.Бросок набивного мяча 2 кг из-за головы (м)</w:t>
            </w:r>
          </w:p>
        </w:tc>
        <w:tc>
          <w:tcPr>
            <w:cnfStyle w:val="000010100000"/>
            <w:tcW w:w="1134" w:type="dxa"/>
          </w:tcPr>
          <w:p w14:paraId="000002A8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9,5</w:t>
            </w:r>
          </w:p>
        </w:tc>
        <w:tc>
          <w:tcPr>
            <w:cnfStyle w:val="000001100000"/>
            <w:tcW w:w="1276" w:type="dxa"/>
          </w:tcPr>
          <w:p w14:paraId="000002A9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7,5</w:t>
            </w:r>
          </w:p>
        </w:tc>
        <w:tc>
          <w:tcPr>
            <w:cnfStyle w:val="000010100000"/>
            <w:tcW w:w="1241" w:type="dxa"/>
          </w:tcPr>
          <w:p w14:paraId="000002AA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6,5</w:t>
            </w:r>
          </w:p>
        </w:tc>
      </w:tr>
      <w:tr>
        <w:trPr>
          <w:wAfter w:w="0" w:type="dxa"/>
          <w:trHeight w:val="406" w:hRule="atLeast"/>
        </w:trPr>
        <w:tc>
          <w:tcPr>
            <w:cnfStyle w:val="001000010000"/>
            <w:tcW w:w="6521" w:type="dxa"/>
          </w:tcPr>
          <w:p w14:paraId="000002AB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6.Силовой тест – подтягивание на высокой перекладине (количество раз).</w:t>
            </w:r>
          </w:p>
        </w:tc>
        <w:tc>
          <w:tcPr>
            <w:cnfStyle w:val="000010010000"/>
            <w:tcW w:w="1134" w:type="dxa"/>
          </w:tcPr>
          <w:p w14:paraId="000002AC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cnfStyle w:val="000001010000"/>
            <w:tcW w:w="1276" w:type="dxa"/>
          </w:tcPr>
          <w:p w14:paraId="000002AD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cnfStyle w:val="000010010000"/>
            <w:tcW w:w="1241" w:type="dxa"/>
          </w:tcPr>
          <w:p w14:paraId="000002AE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</w:tr>
      <w:tr>
        <w:trPr>
          <w:wAfter w:w="0" w:type="dxa"/>
          <w:trHeight w:val="383" w:hRule="atLeast"/>
        </w:trPr>
        <w:tc>
          <w:tcPr>
            <w:cnfStyle w:val="001000100000"/>
            <w:tcW w:w="6521" w:type="dxa"/>
          </w:tcPr>
          <w:p w14:paraId="000002AF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7.Сгибание и разгибание рук в упоре на брусьях (кол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чество раз).</w:t>
            </w:r>
          </w:p>
        </w:tc>
        <w:tc>
          <w:tcPr>
            <w:cnfStyle w:val="000010100000"/>
            <w:tcW w:w="1134" w:type="dxa"/>
          </w:tcPr>
          <w:p w14:paraId="000002B0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cnfStyle w:val="000001100000"/>
            <w:tcW w:w="1276" w:type="dxa"/>
          </w:tcPr>
          <w:p w14:paraId="000002B1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cnfStyle w:val="000010100000"/>
            <w:tcW w:w="1241" w:type="dxa"/>
          </w:tcPr>
          <w:p w14:paraId="000002B2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</w:tr>
      <w:tr>
        <w:trPr>
          <w:wAfter w:w="0" w:type="dxa"/>
          <w:trHeight w:val="417" w:hRule="atLeast"/>
        </w:trPr>
        <w:tc>
          <w:tcPr>
            <w:cnfStyle w:val="001000010000"/>
            <w:tcW w:w="6521" w:type="dxa"/>
          </w:tcPr>
          <w:p w14:paraId="000002B3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8.Координационный тест – челночный бег 3х10 м (с).</w:t>
            </w:r>
          </w:p>
        </w:tc>
        <w:tc>
          <w:tcPr>
            <w:cnfStyle w:val="000010010000"/>
            <w:tcW w:w="1134" w:type="dxa"/>
          </w:tcPr>
          <w:p w14:paraId="000002B4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7,3</w:t>
            </w:r>
          </w:p>
        </w:tc>
        <w:tc>
          <w:tcPr>
            <w:cnfStyle w:val="000001010000"/>
            <w:tcW w:w="1276" w:type="dxa"/>
          </w:tcPr>
          <w:p w14:paraId="000002B5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8,0</w:t>
            </w:r>
          </w:p>
        </w:tc>
        <w:tc>
          <w:tcPr>
            <w:cnfStyle w:val="000010010000"/>
            <w:tcW w:w="1241" w:type="dxa"/>
          </w:tcPr>
          <w:p w14:paraId="000002B6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8,3</w:t>
            </w:r>
          </w:p>
        </w:tc>
      </w:tr>
      <w:tr>
        <w:trPr>
          <w:wAfter w:w="0" w:type="dxa"/>
          <w:trHeight w:val="396" w:hRule="atLeast"/>
        </w:trPr>
        <w:tc>
          <w:tcPr>
            <w:cnfStyle w:val="001000100000"/>
            <w:tcW w:w="6521" w:type="dxa"/>
          </w:tcPr>
          <w:p w14:paraId="000002B7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9.Поднимание ног в висе до касания перекладины (к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личество раз).</w:t>
            </w:r>
          </w:p>
        </w:tc>
        <w:tc>
          <w:tcPr>
            <w:cnfStyle w:val="000010100000"/>
            <w:tcW w:w="1134" w:type="dxa"/>
          </w:tcPr>
          <w:p w14:paraId="000002B8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cnfStyle w:val="000001100000"/>
            <w:tcW w:w="1276" w:type="dxa"/>
          </w:tcPr>
          <w:p w14:paraId="000002B9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cnfStyle w:val="000010100000"/>
            <w:tcW w:w="1241" w:type="dxa"/>
          </w:tcPr>
          <w:p w14:paraId="000002BA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>
        <w:trPr>
          <w:wAfter w:w="0" w:type="dxa"/>
          <w:trHeight w:val="64" w:hRule="atLeast"/>
        </w:trPr>
        <w:tc>
          <w:tcPr>
            <w:cnfStyle w:val="001000010000"/>
            <w:tcW w:w="6521" w:type="dxa"/>
          </w:tcPr>
          <w:p w14:paraId="000002BB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10.Гимнастический комплекс упражнений:</w:t>
            </w:r>
          </w:p>
          <w:p w14:paraId="000002BC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-утренней гимнастики;</w:t>
            </w:r>
          </w:p>
          <w:p w14:paraId="000002BD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-производственной гимнастики;</w:t>
            </w:r>
          </w:p>
          <w:p w14:paraId="000002BE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(из 10 баллов)</w:t>
            </w:r>
          </w:p>
        </w:tc>
        <w:tc>
          <w:tcPr>
            <w:cnfStyle w:val="000010010000"/>
            <w:tcW w:w="1134" w:type="dxa"/>
          </w:tcPr>
          <w:p w14:paraId="000002BF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До 9</w:t>
            </w:r>
          </w:p>
        </w:tc>
        <w:tc>
          <w:tcPr>
            <w:cnfStyle w:val="000001010000"/>
            <w:tcW w:w="1276" w:type="dxa"/>
          </w:tcPr>
          <w:p w14:paraId="000002C0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До 8</w:t>
            </w:r>
          </w:p>
        </w:tc>
        <w:tc>
          <w:tcPr>
            <w:cnfStyle w:val="000010010000"/>
            <w:tcW w:w="1241" w:type="dxa"/>
          </w:tcPr>
          <w:p w14:paraId="000002C1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До 7,5</w:t>
            </w:r>
          </w:p>
        </w:tc>
      </w:tr>
    </w:tbl>
    <w:p w14:paraId="000002C2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</w:p>
    <w:p w14:paraId="000002C3">
      <w:pPr>
        <w:pStyle w:val="Normal"/>
        <w:spacing w:before="0" w:after="0" w:line="240"/>
        <w:ind w:left="0" w:right="0" w:firstLine="567"/>
        <w:jc w:val="center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t>ОЦЕНКА УРОВНЯ ФИЗИЧЕСКОЙ ПОДГОТОВЛЕННОСТИ ДЕВУШЕК</w:t>
      </w:r>
    </w:p>
    <w:p w14:paraId="000002C4">
      <w:pPr>
        <w:pStyle w:val="Normal"/>
        <w:spacing w:before="0" w:after="0" w:line="240"/>
        <w:ind w:left="0" w:right="0" w:firstLine="567"/>
        <w:jc w:val="center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t xml:space="preserve"> ОСНОВНОЙ МЕДИЦИНСКОЙ ГРУППЫ</w:t>
      </w:r>
    </w:p>
    <w:tbl>
      <w:tblPr>
        <w:tblW w:w="0" w:type="auto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  <w:tblLook w:val="00A0"/>
      </w:tblPr>
      <w:tblGrid>
        <w:gridCol w:w="5651"/>
        <w:gridCol w:w="1382"/>
        <w:gridCol w:w="1382"/>
        <w:gridCol w:w="1442"/>
      </w:tblGrid>
      <w:tr>
        <w:trPr>
          <w:wAfter w:w="0" w:type="dxa"/>
        </w:trPr>
        <w:tc>
          <w:tcPr>
            <w:cnfStyle w:val="101000000000"/>
            <w:tcW w:w="6347" w:type="dxa"/>
            <w:vMerge w:val="restart"/>
          </w:tcPr>
          <w:p w14:paraId="000002C5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Тесты</w:t>
            </w:r>
          </w:p>
        </w:tc>
        <w:tc>
          <w:tcPr>
            <w:cnfStyle w:val="100010000000"/>
            <w:tcW w:w="3860" w:type="dxa"/>
            <w:gridSpan w:val="3"/>
          </w:tcPr>
          <w:p w14:paraId="000002C6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Оценка в баллах</w:t>
            </w:r>
          </w:p>
        </w:tc>
      </w:tr>
      <w:tr>
        <w:trPr>
          <w:wAfter w:w="0" w:type="dxa"/>
        </w:trPr>
        <w:tc>
          <w:tcPr>
            <w:cnfStyle w:val="001000100000"/>
            <w:tcW w:w="6347" w:type="dxa"/>
            <w:vMerge w:val="continue"/>
          </w:tcPr>
          <w:p w14:paraId="000002C7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cnfStyle w:val="000010100000"/>
            <w:tcW w:w="1120" w:type="dxa"/>
          </w:tcPr>
          <w:p w14:paraId="000002C8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cnfStyle w:val="000001100000"/>
            <w:tcW w:w="1120" w:type="dxa"/>
          </w:tcPr>
          <w:p w14:paraId="000002C9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cnfStyle w:val="000010100000"/>
            <w:tcW w:w="1620" w:type="dxa"/>
          </w:tcPr>
          <w:p w14:paraId="000002CA">
            <w:pPr>
              <w:pStyle w:val="Normal"/>
              <w:spacing w:before="0" w:after="0" w:line="240"/>
              <w:ind w:left="0" w:right="0" w:firstLine="567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>
        <w:trPr>
          <w:wAfter w:w="0" w:type="dxa"/>
        </w:trPr>
        <w:tc>
          <w:tcPr>
            <w:cnfStyle w:val="001000010000"/>
            <w:tcW w:w="6347" w:type="dxa"/>
          </w:tcPr>
          <w:p w14:paraId="000002CB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1.Бег 2000 м (мин, с).</w:t>
            </w:r>
          </w:p>
        </w:tc>
        <w:tc>
          <w:tcPr>
            <w:cnfStyle w:val="000010010000"/>
            <w:tcW w:w="1120" w:type="dxa"/>
          </w:tcPr>
          <w:p w14:paraId="000002CC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11,00</w:t>
            </w:r>
          </w:p>
        </w:tc>
        <w:tc>
          <w:tcPr>
            <w:cnfStyle w:val="000001010000"/>
            <w:tcW w:w="1120" w:type="dxa"/>
          </w:tcPr>
          <w:p w14:paraId="000002CD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13,00</w:t>
            </w:r>
          </w:p>
        </w:tc>
        <w:tc>
          <w:tcPr>
            <w:cnfStyle w:val="000010010000"/>
            <w:tcW w:w="1620" w:type="dxa"/>
          </w:tcPr>
          <w:p w14:paraId="000002CE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б/вр</w:t>
            </w:r>
          </w:p>
        </w:tc>
      </w:tr>
      <w:tr>
        <w:trPr>
          <w:wAfter w:w="0" w:type="dxa"/>
        </w:trPr>
        <w:tc>
          <w:tcPr>
            <w:cnfStyle w:val="001000100000"/>
            <w:tcW w:w="6347" w:type="dxa"/>
          </w:tcPr>
          <w:p w14:paraId="000002CF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.Прыжки в длину с места (см).</w:t>
            </w:r>
          </w:p>
        </w:tc>
        <w:tc>
          <w:tcPr>
            <w:cnfStyle w:val="000010100000"/>
            <w:tcW w:w="1120" w:type="dxa"/>
          </w:tcPr>
          <w:p w14:paraId="000002D0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190</w:t>
            </w:r>
          </w:p>
        </w:tc>
        <w:tc>
          <w:tcPr>
            <w:cnfStyle w:val="000001100000"/>
            <w:tcW w:w="1120" w:type="dxa"/>
          </w:tcPr>
          <w:p w14:paraId="000002D1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175</w:t>
            </w:r>
          </w:p>
        </w:tc>
        <w:tc>
          <w:tcPr>
            <w:cnfStyle w:val="000010100000"/>
            <w:tcW w:w="1620" w:type="dxa"/>
          </w:tcPr>
          <w:p w14:paraId="000002D2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160</w:t>
            </w:r>
          </w:p>
        </w:tc>
      </w:tr>
      <w:tr>
        <w:trPr>
          <w:wAfter w:w="0" w:type="dxa"/>
        </w:trPr>
        <w:tc>
          <w:tcPr>
            <w:cnfStyle w:val="001000010000"/>
            <w:tcW w:w="6347" w:type="dxa"/>
          </w:tcPr>
          <w:p w14:paraId="000002D3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.Присидание на одной ноге, опора о стену (количес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т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во раз на каждой ноге).</w:t>
            </w:r>
          </w:p>
        </w:tc>
        <w:tc>
          <w:tcPr>
            <w:cnfStyle w:val="000010010000"/>
            <w:tcW w:w="1120" w:type="dxa"/>
          </w:tcPr>
          <w:p w14:paraId="000002D4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cnfStyle w:val="000001010000"/>
            <w:tcW w:w="1120" w:type="dxa"/>
          </w:tcPr>
          <w:p w14:paraId="000002D5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cnfStyle w:val="000010010000"/>
            <w:tcW w:w="1620" w:type="dxa"/>
          </w:tcPr>
          <w:p w14:paraId="000002D6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</w:tr>
      <w:tr>
        <w:trPr>
          <w:wAfter w:w="0" w:type="dxa"/>
        </w:trPr>
        <w:tc>
          <w:tcPr>
            <w:cnfStyle w:val="001000100000"/>
            <w:tcW w:w="6347" w:type="dxa"/>
          </w:tcPr>
          <w:p w14:paraId="000002D7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.Силовой тест – подтягивание на низкой перекладине (количество раз).</w:t>
            </w:r>
          </w:p>
        </w:tc>
        <w:tc>
          <w:tcPr>
            <w:cnfStyle w:val="000010100000"/>
            <w:tcW w:w="1120" w:type="dxa"/>
          </w:tcPr>
          <w:p w14:paraId="000002D8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cnfStyle w:val="000001100000"/>
            <w:tcW w:w="1120" w:type="dxa"/>
          </w:tcPr>
          <w:p w14:paraId="000002D9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cnfStyle w:val="000010100000"/>
            <w:tcW w:w="1620" w:type="dxa"/>
          </w:tcPr>
          <w:p w14:paraId="000002DA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</w:tr>
      <w:tr>
        <w:trPr>
          <w:wAfter w:w="0" w:type="dxa"/>
        </w:trPr>
        <w:tc>
          <w:tcPr>
            <w:cnfStyle w:val="001000010000"/>
            <w:tcW w:w="6347" w:type="dxa"/>
          </w:tcPr>
          <w:p w14:paraId="000002DB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.Координационный тест – челночный бег 3х10м (с).</w:t>
            </w:r>
          </w:p>
        </w:tc>
        <w:tc>
          <w:tcPr>
            <w:cnfStyle w:val="000010010000"/>
            <w:tcW w:w="1120" w:type="dxa"/>
          </w:tcPr>
          <w:p w14:paraId="000002DC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8,4</w:t>
            </w:r>
          </w:p>
        </w:tc>
        <w:tc>
          <w:tcPr>
            <w:cnfStyle w:val="000001010000"/>
            <w:tcW w:w="1120" w:type="dxa"/>
          </w:tcPr>
          <w:p w14:paraId="000002DD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9,3</w:t>
            </w:r>
          </w:p>
        </w:tc>
        <w:tc>
          <w:tcPr>
            <w:cnfStyle w:val="000010010000"/>
            <w:tcW w:w="1620" w:type="dxa"/>
          </w:tcPr>
          <w:p w14:paraId="000002DE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9,7</w:t>
            </w:r>
          </w:p>
        </w:tc>
      </w:tr>
      <w:tr>
        <w:trPr>
          <w:wAfter w:w="0" w:type="dxa"/>
        </w:trPr>
        <w:tc>
          <w:tcPr>
            <w:cnfStyle w:val="001000100000"/>
            <w:tcW w:w="6347" w:type="dxa"/>
          </w:tcPr>
          <w:p w14:paraId="000002DF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.Бросок набивного мяча 1 кг из-за головы (м).</w:t>
            </w:r>
          </w:p>
        </w:tc>
        <w:tc>
          <w:tcPr>
            <w:cnfStyle w:val="000010100000"/>
            <w:tcW w:w="1120" w:type="dxa"/>
          </w:tcPr>
          <w:p w14:paraId="000002E0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10,5</w:t>
            </w:r>
          </w:p>
        </w:tc>
        <w:tc>
          <w:tcPr>
            <w:cnfStyle w:val="000001100000"/>
            <w:tcW w:w="1120" w:type="dxa"/>
          </w:tcPr>
          <w:p w14:paraId="000002E1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6,5</w:t>
            </w:r>
          </w:p>
        </w:tc>
        <w:tc>
          <w:tcPr>
            <w:cnfStyle w:val="000010100000"/>
            <w:tcW w:w="1620" w:type="dxa"/>
          </w:tcPr>
          <w:p w14:paraId="000002E2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5,0</w:t>
            </w:r>
          </w:p>
        </w:tc>
      </w:tr>
      <w:tr>
        <w:trPr>
          <w:wAfter w:w="0" w:type="dxa"/>
        </w:trPr>
        <w:tc>
          <w:tcPr>
            <w:cnfStyle w:val="001000010000"/>
            <w:tcW w:w="6347" w:type="dxa"/>
          </w:tcPr>
          <w:p w14:paraId="000002E3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7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.Гимнастический комплекс упражнений:</w:t>
            </w:r>
          </w:p>
          <w:p w14:paraId="000002E4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-утренней гимнастики;</w:t>
            </w:r>
          </w:p>
          <w:p w14:paraId="000002E5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-производственной гимнастики;</w:t>
            </w:r>
          </w:p>
          <w:p w14:paraId="000002E6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-релаксационной гимнастики</w:t>
            </w:r>
          </w:p>
          <w:p w14:paraId="000002E7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(из 10 баллов).</w:t>
            </w:r>
          </w:p>
        </w:tc>
        <w:tc>
          <w:tcPr>
            <w:cnfStyle w:val="000010010000"/>
            <w:tcW w:w="1120" w:type="dxa"/>
          </w:tcPr>
          <w:p w14:paraId="000002E8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До 9</w:t>
            </w:r>
          </w:p>
        </w:tc>
        <w:tc>
          <w:tcPr>
            <w:cnfStyle w:val="000001010000"/>
            <w:tcW w:w="1120" w:type="dxa"/>
          </w:tcPr>
          <w:p w14:paraId="000002E9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До 8</w:t>
            </w:r>
          </w:p>
        </w:tc>
        <w:tc>
          <w:tcPr>
            <w:cnfStyle w:val="000010010000"/>
            <w:tcW w:w="1620" w:type="dxa"/>
          </w:tcPr>
          <w:p w14:paraId="000002EA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До 7,5</w:t>
            </w:r>
          </w:p>
          <w:p w14:paraId="000002EB">
            <w:pPr>
              <w:pStyle w:val="Normal"/>
              <w:spacing w:before="0" w:after="0" w:line="240"/>
              <w:ind w:left="0" w:right="0" w:firstLine="567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000002EC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</w:p>
    <w:p w14:paraId="000002ED">
      <w:pPr>
        <w:pStyle w:val="Normal"/>
        <w:spacing w:before="0" w:after="0" w:line="240"/>
        <w:ind w:left="0" w:right="0" w:firstLine="567"/>
        <w:jc w:val="center"/>
        <w:rPr>
          <w:rFonts w:ascii="Times New Roman" w:cs="Times New Roman" w:eastAsia="Times New Roman" w:hAnsi="Times New Roman"/>
          <w:b/>
          <w:sz w:val="26"/>
          <w:szCs w:val="26"/>
        </w:rPr>
      </w:pPr>
      <w:r>
        <w:rPr>
          <w:rFonts w:ascii="Times New Roman" w:cs="Times New Roman" w:eastAsia="Times New Roman" w:hAnsi="Times New Roman"/>
          <w:b/>
          <w:sz w:val="26"/>
          <w:szCs w:val="26"/>
        </w:rPr>
        <w:t>ЗАЧЕТНЫЕ ТРЕБОВАНИЯ ПО ПРОФЕССИОНАЛЬНО-ПРИКЛАДНОЙ ФИЗИЧЕСКОЙ КУЛЬТУРЕ СТУДЕНТОВ КОЛЛЕДЖА</w:t>
      </w:r>
    </w:p>
    <w:p w14:paraId="000002EE">
      <w:pPr>
        <w:pStyle w:val="Normal"/>
        <w:spacing w:before="0" w:after="0" w:line="240"/>
        <w:ind w:left="0" w:right="0" w:firstLine="567"/>
        <w:jc w:val="center"/>
        <w:rPr>
          <w:rFonts w:ascii="Times New Roman" w:cs="Times New Roman" w:eastAsia="Times New Roman" w:hAnsi="Times New Roman"/>
          <w:b/>
          <w:sz w:val="26"/>
          <w:szCs w:val="26"/>
        </w:rPr>
      </w:pPr>
    </w:p>
    <w:p w14:paraId="000002EF">
      <w:pPr>
        <w:pStyle w:val="Normal"/>
        <w:numPr>
          <w:ilvl w:val="0"/>
          <w:numId w:val="6"/>
        </w:numPr>
        <w:spacing w:before="0" w:after="0" w:line="240"/>
        <w:ind w:left="0" w:right="0" w:firstLine="567"/>
        <w:rPr>
          <w:rFonts w:ascii="Times New Roman" w:cs="Times New Roman" w:eastAsia="Times New Roman" w:hAnsi="Times New Roman"/>
          <w:sz w:val="26"/>
          <w:szCs w:val="26"/>
        </w:rPr>
      </w:pPr>
      <w:r>
        <w:rPr>
          <w:rFonts w:ascii="Times New Roman" w:cs="Times New Roman" w:eastAsia="Times New Roman" w:hAnsi="Times New Roman"/>
          <w:sz w:val="26"/>
          <w:szCs w:val="26"/>
        </w:rPr>
        <w:t>Легкая атлетика:</w:t>
      </w:r>
    </w:p>
    <w:p w14:paraId="000002F0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кроссовая подготовка – 2000-3000 м. – без учета времени;</w:t>
      </w:r>
    </w:p>
    <w:p w14:paraId="000002F1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</w:p>
    <w:p w14:paraId="000002F2">
      <w:pPr>
        <w:pStyle w:val="Normal"/>
        <w:numPr>
          <w:ilvl w:val="0"/>
          <w:numId w:val="6"/>
        </w:numPr>
        <w:spacing w:before="0" w:after="0" w:line="240"/>
        <w:ind w:left="0" w:right="0" w:firstLine="567"/>
        <w:rPr>
          <w:rFonts w:ascii="Times New Roman" w:cs="Times New Roman" w:eastAsia="Times New Roman" w:hAnsi="Times New Roman"/>
          <w:sz w:val="26"/>
          <w:szCs w:val="26"/>
        </w:rPr>
      </w:pPr>
      <w:r>
        <w:rPr>
          <w:rFonts w:ascii="Times New Roman" w:cs="Times New Roman" w:eastAsia="Times New Roman" w:hAnsi="Times New Roman"/>
          <w:sz w:val="26"/>
          <w:szCs w:val="26"/>
        </w:rPr>
        <w:t>Волейбол:</w:t>
      </w:r>
    </w:p>
    <w:p w14:paraId="000002F3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игра в парах через сетку – с учетом времени;</w:t>
      </w:r>
    </w:p>
    <w:p w14:paraId="000002F4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-подача мяча – произвольная форма;</w:t>
      </w:r>
    </w:p>
    <w:p w14:paraId="000002F5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- 2-х сторонняя командная игра;</w:t>
      </w:r>
    </w:p>
    <w:p w14:paraId="000002F6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</w:p>
    <w:p w14:paraId="000002F7">
      <w:pPr>
        <w:pStyle w:val="Normal"/>
        <w:numPr>
          <w:ilvl w:val="0"/>
          <w:numId w:val="6"/>
        </w:numPr>
        <w:spacing w:before="0" w:after="0" w:line="240"/>
        <w:ind w:left="0" w:right="0" w:firstLine="567"/>
        <w:rPr>
          <w:rFonts w:ascii="Times New Roman" w:cs="Times New Roman" w:eastAsia="Times New Roman" w:hAnsi="Times New Roman"/>
          <w:sz w:val="26"/>
          <w:szCs w:val="26"/>
        </w:rPr>
      </w:pPr>
      <w:r>
        <w:rPr>
          <w:rFonts w:ascii="Times New Roman" w:cs="Times New Roman" w:eastAsia="Times New Roman" w:hAnsi="Times New Roman"/>
          <w:sz w:val="26"/>
          <w:szCs w:val="26"/>
        </w:rPr>
        <w:t>Баскетбол:</w:t>
      </w:r>
    </w:p>
    <w:p w14:paraId="000002F8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техника ведения мяча – произвольная форма;</w:t>
      </w:r>
    </w:p>
    <w:p w14:paraId="000002F9">
      <w:pPr>
        <w:pStyle w:val="Normal"/>
        <w:spacing w:before="0" w:after="0" w:line="240"/>
        <w:ind w:left="0" w:right="0" w:firstLine="567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броски мяча в корзину – штрафные, 3-х очковые, боковые, из- под кольца</w:t>
      </w:r>
    </w:p>
    <w:p w14:paraId="000002FA"/>
    <w:sectPr>
      <w:footnotePr/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Open Sans">
    <w:altName w:val="Times New Roman"/>
    <w:panose1 w:val="00000000000000000000"/>
    <w:charset w:val="00"/>
    <w:family w:val="roman"/>
    <w:notTrueType w:val="on"/>
    <w:pitch w:val="default"/>
    <w:sig w:usb0="00000000" w:usb1="00000000" w:usb2="00000000" w:usb3="00000000" w:csb0="00000000" w:csb1="00000000"/>
  </w:font>
  <w:font w:name="TT68o00">
    <w:panose1 w:val="00000000000000000000"/>
    <w:charset w:val="cc"/>
    <w:family w:val="auto"/>
    <w:notTrueType w:val="on"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 w14:paraId="000002FB">
    <w:pPr>
      <w:pStyle w:val="Footer"/>
      <w:tabs>
        <w:tab w:val="clear" w:leader="none" w:pos="4677"/>
        <w:tab w:val="clear" w:leader="none" w:pos="9355"/>
        <w:tab w:val="left" w:leader="none" w:pos="5868"/>
      </w:tabs>
      <w:rPr/>
    </w:pPr>
  </w:p>
</w:ftr>
</file>

<file path=word/footer2.xml><?xml version="1.0" encoding="utf-8"?>
<w:ft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 w14:paraId="000002FC"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1</w:t>
    </w:r>
    <w:r>
      <w:fldChar w:fldCharType="end"/>
    </w:r>
  </w:p>
  <w:p w14:paraId="000002FD">
    <w:pPr>
      <w:pStyle w:val="Footer"/>
      <w:rPr/>
    </w:pPr>
  </w:p>
</w:ftr>
</file>

<file path=word/footer3.xml><?xml version="1.0" encoding="utf-8"?>
<w:ft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 w14:paraId="000002FE">
    <w:pPr>
      <w:pStyle w:val="Footer"/>
      <w:rPr/>
    </w:pP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suff w:val="tab"/>
      <w:lvlText w:val="%1."/>
      <w:lvlJc w:val="left"/>
      <w:pPr>
        <w:tabs>
          <w:tab w:val="num" w:leader="none" w:pos="644"/>
        </w:tabs>
        <w:ind w:left="644" w:hanging="360"/>
      </w:pPr>
      <w:rPr>
        <w:rFonts w:hint="default"/>
        <w:b/>
      </w:rPr>
    </w:lvl>
    <w:lvl w:ilvl="1" w:tentative="0">
      <w:start w:val="1"/>
      <w:numFmt w:val="decimal"/>
      <w:isLgl w:val="on"/>
      <w:suff w:val="tab"/>
      <w:lvlText w:val="%1.%2."/>
      <w:lvlJc w:val="left"/>
      <w:pPr>
        <w:ind w:left="704" w:hanging="420"/>
      </w:pPr>
      <w:rPr>
        <w:rFonts w:hint="default"/>
      </w:rPr>
    </w:lvl>
    <w:lvl w:ilvl="2" w:tentative="0">
      <w:start w:val="1"/>
      <w:numFmt w:val="decimal"/>
      <w:isLgl w:val="on"/>
      <w:suff w:val="tab"/>
      <w:lvlText w:val="%1.%2.%3."/>
      <w:lvlJc w:val="left"/>
      <w:pPr>
        <w:ind w:left="1004" w:hanging="720"/>
      </w:pPr>
      <w:rPr>
        <w:rFonts w:hint="default"/>
      </w:rPr>
    </w:lvl>
    <w:lvl w:ilvl="3" w:tentative="0">
      <w:start w:val="1"/>
      <w:numFmt w:val="decimal"/>
      <w:isLgl w:val="on"/>
      <w:suff w:val="tab"/>
      <w:lvlText w:val="%1.%2.%3.%4."/>
      <w:lvlJc w:val="left"/>
      <w:pPr>
        <w:ind w:left="1004" w:hanging="720"/>
      </w:pPr>
      <w:rPr>
        <w:rFonts w:hint="default"/>
      </w:rPr>
    </w:lvl>
    <w:lvl w:ilvl="4" w:tentative="0">
      <w:start w:val="1"/>
      <w:numFmt w:val="decimal"/>
      <w:isLgl w:val="on"/>
      <w:suff w:val="tab"/>
      <w:lvlText w:val="%1.%2.%3.%4.%5."/>
      <w:lvlJc w:val="left"/>
      <w:pPr>
        <w:ind w:left="1364" w:hanging="1080"/>
      </w:pPr>
      <w:rPr>
        <w:rFonts w:hint="default"/>
      </w:rPr>
    </w:lvl>
    <w:lvl w:ilvl="5" w:tentative="0">
      <w:start w:val="1"/>
      <w:numFmt w:val="decimal"/>
      <w:isLgl w:val="on"/>
      <w:suff w:val="tab"/>
      <w:lvlText w:val="%1.%2.%3.%4.%5.%6."/>
      <w:lvlJc w:val="left"/>
      <w:pPr>
        <w:ind w:left="1364" w:hanging="1080"/>
      </w:pPr>
      <w:rPr>
        <w:rFonts w:hint="default"/>
      </w:rPr>
    </w:lvl>
    <w:lvl w:ilvl="6" w:tentative="0">
      <w:start w:val="1"/>
      <w:numFmt w:val="decimal"/>
      <w:isLgl w:val="on"/>
      <w:suff w:val="tab"/>
      <w:lvlText w:val="%1.%2.%3.%4.%5.%6.%7."/>
      <w:lvlJc w:val="left"/>
      <w:pPr>
        <w:ind w:left="1724" w:hanging="1440"/>
      </w:pPr>
      <w:rPr>
        <w:rFonts w:hint="default"/>
      </w:rPr>
    </w:lvl>
    <w:lvl w:ilvl="7" w:tentative="0">
      <w:start w:val="1"/>
      <w:numFmt w:val="decimal"/>
      <w:isLgl w:val="on"/>
      <w:suff w:val="tab"/>
      <w:lvlText w:val="%1.%2.%3.%4.%5.%6.%7.%8."/>
      <w:lvlJc w:val="left"/>
      <w:pPr>
        <w:ind w:left="1724" w:hanging="1440"/>
      </w:pPr>
      <w:rPr>
        <w:rFonts w:hint="default"/>
      </w:rPr>
    </w:lvl>
    <w:lvl w:ilvl="8" w:tentative="0">
      <w:start w:val="1"/>
      <w:numFmt w:val="decimal"/>
      <w:isLgl w:val="on"/>
      <w:suff w:val="tab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multiLevelType w:val="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/>
    </w:lvl>
    <w:lvl w:ilvl="1" w:tentative="0">
      <w:start w:val="2"/>
      <w:numFmt w:val="decimal"/>
      <w:isLgl w:val="on"/>
      <w:suff w:val="tab"/>
      <w:lvlText w:val="%1.%2."/>
      <w:lvlJc w:val="left"/>
      <w:pPr>
        <w:ind w:left="2029" w:hanging="720"/>
      </w:pPr>
      <w:rPr>
        <w:rFonts w:cs="Times New Roman" w:hint="default"/>
      </w:rPr>
    </w:lvl>
    <w:lvl w:ilvl="2" w:tentative="0">
      <w:start w:val="1"/>
      <w:numFmt w:val="decimal"/>
      <w:isLgl w:val="on"/>
      <w:suff w:val="tab"/>
      <w:lvlText w:val="%1.%2.%3."/>
      <w:lvlJc w:val="left"/>
      <w:pPr>
        <w:ind w:left="2978" w:hanging="720"/>
      </w:pPr>
      <w:rPr>
        <w:rFonts w:cs="Times New Roman" w:hint="default"/>
      </w:rPr>
    </w:lvl>
    <w:lvl w:ilvl="3" w:tentative="0">
      <w:start w:val="1"/>
      <w:numFmt w:val="decimal"/>
      <w:isLgl w:val="on"/>
      <w:suff w:val="tab"/>
      <w:lvlText w:val="%1.%2.%3.%4."/>
      <w:lvlJc w:val="left"/>
      <w:pPr>
        <w:ind w:left="4287" w:hanging="1080"/>
      </w:pPr>
      <w:rPr>
        <w:rFonts w:cs="Times New Roman" w:hint="default"/>
      </w:rPr>
    </w:lvl>
    <w:lvl w:ilvl="4" w:tentative="0">
      <w:start w:val="1"/>
      <w:numFmt w:val="decimal"/>
      <w:isLgl w:val="on"/>
      <w:suff w:val="tab"/>
      <w:lvlText w:val="%1.%2.%3.%4.%5."/>
      <w:lvlJc w:val="left"/>
      <w:pPr>
        <w:ind w:left="5236" w:hanging="1080"/>
      </w:pPr>
      <w:rPr>
        <w:rFonts w:cs="Times New Roman" w:hint="default"/>
      </w:rPr>
    </w:lvl>
    <w:lvl w:ilvl="5" w:tentative="0">
      <w:start w:val="1"/>
      <w:numFmt w:val="decimal"/>
      <w:isLgl w:val="on"/>
      <w:suff w:val="tab"/>
      <w:lvlText w:val="%1.%2.%3.%4.%5.%6."/>
      <w:lvlJc w:val="left"/>
      <w:pPr>
        <w:ind w:left="6545" w:hanging="1440"/>
      </w:pPr>
      <w:rPr>
        <w:rFonts w:cs="Times New Roman" w:hint="default"/>
      </w:rPr>
    </w:lvl>
    <w:lvl w:ilvl="6" w:tentative="0">
      <w:start w:val="1"/>
      <w:numFmt w:val="decimal"/>
      <w:isLgl w:val="on"/>
      <w:suff w:val="tab"/>
      <w:lvlText w:val="%1.%2.%3.%4.%5.%6.%7."/>
      <w:lvlJc w:val="left"/>
      <w:pPr>
        <w:ind w:left="7494" w:hanging="1440"/>
      </w:pPr>
      <w:rPr>
        <w:rFonts w:cs="Times New Roman" w:hint="default"/>
      </w:rPr>
    </w:lvl>
    <w:lvl w:ilvl="7" w:tentative="0">
      <w:start w:val="1"/>
      <w:numFmt w:val="decimal"/>
      <w:isLgl w:val="on"/>
      <w:suff w:val="tab"/>
      <w:lvlText w:val="%1.%2.%3.%4.%5.%6.%7.%8."/>
      <w:lvlJc w:val="left"/>
      <w:pPr>
        <w:ind w:left="8803" w:hanging="1800"/>
      </w:pPr>
      <w:rPr>
        <w:rFonts w:cs="Times New Roman" w:hint="default"/>
      </w:rPr>
    </w:lvl>
    <w:lvl w:ilvl="8" w:tentative="0">
      <w:start w:val="1"/>
      <w:numFmt w:val="decimal"/>
      <w:isLgl w:val="on"/>
      <w:suff w:val="tab"/>
      <w:lvlText w:val="%1.%2.%3.%4.%5.%6.%7.%8.%9."/>
      <w:lvlJc w:val="left"/>
      <w:pPr>
        <w:ind w:left="9752" w:hanging="1800"/>
      </w:pPr>
      <w:rPr>
        <w:rFonts w:cs="Times New Roman" w:hint="default"/>
      </w:rPr>
    </w:lvl>
  </w:abstractNum>
  <w:abstractNum w:abstractNumId="2">
    <w:multiLevelType w:val="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 w:val="on"/>
      <w:suff w:val="tab"/>
      <w:lvlText w:val="%1.%2"/>
      <w:lvlJc w:val="left"/>
      <w:pPr>
        <w:ind w:left="780" w:hanging="420"/>
      </w:pPr>
      <w:rPr>
        <w:rFonts w:hint="default"/>
      </w:rPr>
    </w:lvl>
    <w:lvl w:ilvl="2" w:tentative="0">
      <w:start w:val="1"/>
      <w:numFmt w:val="decimal"/>
      <w:isLgl w:val="on"/>
      <w:suff w:val="tab"/>
      <w:lvlText w:val="%1.%2.%3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 w:val="on"/>
      <w:suff w:val="tab"/>
      <w:lvlText w:val="%1.%2.%3.%4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 w:val="on"/>
      <w:suff w:val="tab"/>
      <w:lvlText w:val="%1.%2.%3.%4.%5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 w:val="on"/>
      <w:suff w:val="tab"/>
      <w:lvlText w:val="%1.%2.%3.%4.%5.%6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 w:val="on"/>
      <w:suff w:val="tab"/>
      <w:lvlText w:val="%1.%2.%3.%4.%5.%6.%7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 w:val="on"/>
      <w:suff w:val="tab"/>
      <w:lvlText w:val="%1.%2.%3.%4.%5.%6.%7.%8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 w:val="on"/>
      <w:suff w:val="tab"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multiLevelType w:val="multilevel"/>
    <w:lvl w:ilvl="0" w:tentative="0">
      <w:start w:val="3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 w:val="on"/>
      <w:suff w:val="tab"/>
      <w:lvlText w:val="%1.%2."/>
      <w:lvlJc w:val="left"/>
      <w:pPr>
        <w:ind w:left="1080" w:hanging="720"/>
      </w:pPr>
      <w:rPr>
        <w:rFonts w:hint="default"/>
      </w:rPr>
    </w:lvl>
    <w:lvl w:ilvl="2" w:tentative="0">
      <w:start w:val="1"/>
      <w:numFmt w:val="decimal"/>
      <w:isLgl w:val="on"/>
      <w:suff w:val="tab"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 w:val="on"/>
      <w:suff w:val="tab"/>
      <w:lvlText w:val="%1.%2.%3.%4.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 w:val="on"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 w:val="on"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 w:val="on"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 w:tentative="0">
      <w:start w:val="1"/>
      <w:numFmt w:val="decimal"/>
      <w:isLgl w:val="on"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 w:val="on"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multiLevelType w:val="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 w:val="on"/>
      <w:suff w:val="tab"/>
      <w:lvlText w:val="%1.%2."/>
      <w:lvlJc w:val="left"/>
      <w:pPr>
        <w:ind w:left="1080" w:hanging="720"/>
      </w:pPr>
      <w:rPr>
        <w:rFonts w:hint="default"/>
      </w:rPr>
    </w:lvl>
    <w:lvl w:ilvl="2" w:tentative="0">
      <w:start w:val="1"/>
      <w:numFmt w:val="decimal"/>
      <w:isLgl w:val="on"/>
      <w:suff w:val="tab"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 w:val="on"/>
      <w:suff w:val="tab"/>
      <w:lvlText w:val="%1.%2.%3.%4.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 w:val="on"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 w:val="on"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 w:val="on"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 w:tentative="0">
      <w:start w:val="1"/>
      <w:numFmt w:val="decimal"/>
      <w:isLgl w:val="on"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 w:val="on"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multiLevelType w:val="hybridMultilevel"/>
    <w:lvl w:ilvl="0" w:tentative="0">
      <w:start w:val="1"/>
      <w:numFmt w:val="decimal"/>
      <w:suff w:val="tab"/>
      <w:lvlText w:val="%1."/>
      <w:lvlJc w:val="left"/>
      <w:pPr>
        <w:ind w:left="502" w:hanging="360"/>
      </w:pPr>
      <w:rPr>
        <w:rFonts w:cs="Times New Roman" w:hint="default"/>
      </w:rPr>
    </w:lvl>
    <w:lvl w:ilvl="1" w:tentative="1">
      <w:start w:val="1"/>
      <w:numFmt w:val="lowerLetter"/>
      <w:suff w:val="tab"/>
      <w:lvlText w:val="%2."/>
      <w:lvlJc w:val="left"/>
      <w:pPr>
        <w:ind w:left="1222" w:hanging="360"/>
      </w:pPr>
      <w:rPr>
        <w:rFonts w:cs="Times New Roman"/>
      </w:rPr>
    </w:lvl>
    <w:lvl w:ilvl="2" w:tentative="1">
      <w:start w:val="1"/>
      <w:numFmt w:val="lowerRoman"/>
      <w:suff w:val="tab"/>
      <w:lvlText w:val="%3."/>
      <w:lvlJc w:val="right"/>
      <w:pPr>
        <w:ind w:left="1942" w:hanging="180"/>
      </w:pPr>
      <w:rPr>
        <w:rFonts w:cs="Times New Roman"/>
      </w:rPr>
    </w:lvl>
    <w:lvl w:ilvl="3" w:tentative="1">
      <w:start w:val="1"/>
      <w:numFmt w:val="decimal"/>
      <w:suff w:val="tab"/>
      <w:lvlText w:val="%4."/>
      <w:lvlJc w:val="left"/>
      <w:pPr>
        <w:ind w:left="2662" w:hanging="360"/>
      </w:pPr>
      <w:rPr>
        <w:rFonts w:cs="Times New Roman"/>
      </w:rPr>
    </w:lvl>
    <w:lvl w:ilvl="4" w:tentative="1">
      <w:start w:val="1"/>
      <w:numFmt w:val="lowerLetter"/>
      <w:suff w:val="tab"/>
      <w:lvlText w:val="%5."/>
      <w:lvlJc w:val="left"/>
      <w:pPr>
        <w:ind w:left="3382" w:hanging="360"/>
      </w:pPr>
      <w:rPr>
        <w:rFonts w:cs="Times New Roman"/>
      </w:rPr>
    </w:lvl>
    <w:lvl w:ilvl="5" w:tentative="1">
      <w:start w:val="1"/>
      <w:numFmt w:val="lowerRoman"/>
      <w:suff w:val="tab"/>
      <w:lvlText w:val="%6."/>
      <w:lvlJc w:val="right"/>
      <w:pPr>
        <w:ind w:left="4102" w:hanging="180"/>
      </w:pPr>
      <w:rPr>
        <w:rFonts w:cs="Times New Roman"/>
      </w:rPr>
    </w:lvl>
    <w:lvl w:ilvl="6" w:tentative="1">
      <w:start w:val="1"/>
      <w:numFmt w:val="decimal"/>
      <w:suff w:val="tab"/>
      <w:lvlText w:val="%7."/>
      <w:lvlJc w:val="left"/>
      <w:pPr>
        <w:ind w:left="4822" w:hanging="360"/>
      </w:pPr>
      <w:rPr>
        <w:rFonts w:cs="Times New Roman"/>
      </w:rPr>
    </w:lvl>
    <w:lvl w:ilvl="7" w:tentative="1">
      <w:start w:val="1"/>
      <w:numFmt w:val="lowerLetter"/>
      <w:suff w:val="tab"/>
      <w:lvlText w:val="%8."/>
      <w:lvlJc w:val="left"/>
      <w:pPr>
        <w:ind w:left="5542" w:hanging="360"/>
      </w:pPr>
      <w:rPr>
        <w:rFonts w:cs="Times New Roman"/>
      </w:rPr>
    </w:lvl>
    <w:lvl w:ilvl="8" w:tentative="1">
      <w:start w:val="1"/>
      <w:numFmt w:val="lowerRoman"/>
      <w:suff w:val="tab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footnotePr/>
  <w:endnotePr/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4">
    <w:name w:val="C4"/>
    <w:basedOn w:val="DefaultParagraphFont"/>
    <w:uiPriority w:val="0"/>
    <w:rPr/>
  </w:style>
  <w:style w:type="paragraph" w:customStyle="1" w:styleId="Основнойтекст(3)">
    <w:name w:val="Основной текст (3)"/>
    <w:basedOn w:val="Normal"/>
    <w:link w:val="Основнойтекст(3)_"/>
    <w:uiPriority w:val="0"/>
    <w:pPr>
      <w:widowControl w:val="off"/>
      <w:shd w:val="clear" w:color="auto" w:fill="ffffff"/>
      <w:spacing w:line="0" w:lineRule="atLeast"/>
    </w:pPr>
    <w:rPr>
      <w:rFonts w:ascii="Impact" w:eastAsia="Impact" w:hAnsi="Impact"/>
      <w:i/>
      <w:iCs/>
      <w:sz w:val="76"/>
      <w:szCs w:val="76"/>
    </w:rPr>
  </w:style>
  <w:style w:type="character" w:customStyle="1" w:styleId="Основнойтекст(3)_">
    <w:name w:val="Основной текст (3)_"/>
    <w:link w:val="Основнойтекст(3)"/>
    <w:uiPriority w:val="0"/>
    <w:rPr>
      <w:rFonts w:ascii="Impact" w:cs="Impact" w:eastAsia="Impact" w:hAnsi="Impact"/>
      <w:i/>
      <w:iCs/>
      <w:sz w:val="76"/>
      <w:szCs w:val="76"/>
      <w:shd w:val="clear" w:color="auto" w:fill="ffffff"/>
    </w:rPr>
  </w:style>
  <w:style w:type="paragraph" w:styleId="Bodytext">
    <w:name w:val="Body text"/>
    <w:aliases w:val="Основной текст"/>
    <w:basedOn w:val="Normal"/>
    <w:link w:val="ОсновнойтекстЗнак"/>
    <w:uiPriority w:val="0"/>
    <w:pPr>
      <w:widowControl w:val="off"/>
      <w:spacing w:after="120"/>
    </w:pPr>
    <w:rPr>
      <w:rFonts w:eastAsia="Times New Roman"/>
      <w:sz w:val="20"/>
      <w:szCs w:val="20"/>
      <w:lang w:eastAsia="ar-SA"/>
    </w:rPr>
  </w:style>
  <w:style w:type="character" w:customStyle="1" w:styleId="ОсновнойтекстЗнак">
    <w:name w:val="Основной текст Знак"/>
    <w:link w:val="Bodytext"/>
    <w:uiPriority w:val="0"/>
    <w:rPr>
      <w:rFonts w:eastAsia="Times New Roman"/>
      <w:lang w:eastAsia="ar-SA"/>
    </w:rPr>
  </w:style>
  <w:style w:type="paragraph" w:styleId="Normal(web)">
    <w:name w:val="Normal (web)"/>
    <w:aliases w:val="Обычный (веб)"/>
    <w:basedOn w:val="Normal"/>
    <w:uiPriority w:val="99"/>
    <w:pPr>
      <w:spacing w:before="100" w:after="100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0"/>
    <w:qFormat w:val="on"/>
    <w:pPr/>
    <w:rPr>
      <w:rFonts w:eastAsia="Times New Roman"/>
      <w:color w:val="000000"/>
      <w:sz w:val="24"/>
      <w:szCs w:val="24"/>
      <w:lang w:val="ru-RU" w:bidi="ar-SA" w:eastAsia="ru-RU"/>
    </w:rPr>
  </w:style>
  <w:style w:type="paragraph" w:customStyle="1" w:styleId="C2">
    <w:name w:val="C2"/>
    <w:basedOn w:val="Normal"/>
    <w:uiPriority w:val="0"/>
    <w:pPr>
      <w:spacing w:before="90" w:after="90"/>
    </w:pPr>
    <w:rPr>
      <w:rFonts w:eastAsia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</cp:coreProperties>
</file>